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455" w:rsidRPr="004C1455" w:rsidRDefault="004C1455" w:rsidP="004C1455">
      <w:pPr>
        <w:pBdr>
          <w:bottom w:val="single" w:sz="6" w:space="1" w:color="auto"/>
        </w:pBdr>
        <w:spacing w:after="0" w:line="240" w:lineRule="auto"/>
        <w:jc w:val="center"/>
        <w:rPr>
          <w:rFonts w:ascii="Arial" w:eastAsia="Times New Roman" w:hAnsi="Arial" w:cs="Arial"/>
          <w:vanish/>
          <w:sz w:val="16"/>
          <w:szCs w:val="16"/>
          <w:lang w:eastAsia="pl-PL"/>
        </w:rPr>
      </w:pPr>
      <w:r w:rsidRPr="004C1455">
        <w:rPr>
          <w:rFonts w:ascii="Arial" w:eastAsia="Times New Roman" w:hAnsi="Arial" w:cs="Arial"/>
          <w:vanish/>
          <w:sz w:val="16"/>
          <w:szCs w:val="16"/>
          <w:lang w:eastAsia="pl-PL"/>
        </w:rPr>
        <w:t>Początek formularza</w:t>
      </w:r>
    </w:p>
    <w:p w:rsidR="004C1455" w:rsidRPr="004C1455" w:rsidRDefault="004C1455" w:rsidP="004C1455">
      <w:pPr>
        <w:spacing w:after="24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t xml:space="preserve">Ogłoszenie nr 529641-N-2019 z dnia 2019-03-26 r. </w:t>
      </w:r>
    </w:p>
    <w:p w:rsidR="004C1455" w:rsidRPr="004C1455" w:rsidRDefault="004C1455" w:rsidP="004C1455">
      <w:pPr>
        <w:spacing w:after="0" w:line="240" w:lineRule="auto"/>
        <w:jc w:val="center"/>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Zakład Gospodarki Mieszkaniowej: Wykonywanie usług w zakresie koszenia trawników oraz przycinania żywopłotów i skupin krzewów na terenach administrowanych przez Zakład Gospodarki Mieszkaniowej w Głogowie</w:t>
      </w:r>
      <w:r w:rsidRPr="004C1455">
        <w:rPr>
          <w:rFonts w:ascii="Times New Roman" w:eastAsia="Times New Roman" w:hAnsi="Times New Roman" w:cs="Times New Roman"/>
          <w:sz w:val="24"/>
          <w:szCs w:val="24"/>
          <w:lang w:eastAsia="pl-PL"/>
        </w:rPr>
        <w:br/>
        <w:t xml:space="preserve">OGŁOSZENIE O ZAMÓWIENIU - Usługi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b/>
          <w:bCs/>
          <w:sz w:val="24"/>
          <w:szCs w:val="24"/>
          <w:lang w:eastAsia="pl-PL"/>
        </w:rPr>
        <w:t>Zamieszczanie ogłoszenia:</w:t>
      </w:r>
      <w:r w:rsidRPr="004C1455">
        <w:rPr>
          <w:rFonts w:ascii="Times New Roman" w:eastAsia="Times New Roman" w:hAnsi="Times New Roman" w:cs="Times New Roman"/>
          <w:sz w:val="24"/>
          <w:szCs w:val="24"/>
          <w:lang w:eastAsia="pl-PL"/>
        </w:rPr>
        <w:t xml:space="preserve"> Zamieszczanie obowiązkowe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b/>
          <w:bCs/>
          <w:sz w:val="24"/>
          <w:szCs w:val="24"/>
          <w:lang w:eastAsia="pl-PL"/>
        </w:rPr>
        <w:t>Ogłoszenie dotyczy:</w:t>
      </w:r>
      <w:r w:rsidRPr="004C1455">
        <w:rPr>
          <w:rFonts w:ascii="Times New Roman" w:eastAsia="Times New Roman" w:hAnsi="Times New Roman" w:cs="Times New Roman"/>
          <w:sz w:val="24"/>
          <w:szCs w:val="24"/>
          <w:lang w:eastAsia="pl-PL"/>
        </w:rPr>
        <w:t xml:space="preserve"> Zamówienia publicznego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 xml:space="preserve">Nie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Nazwa projektu lub programu</w:t>
      </w:r>
      <w:r w:rsidRPr="004C1455">
        <w:rPr>
          <w:rFonts w:ascii="Times New Roman" w:eastAsia="Times New Roman" w:hAnsi="Times New Roman" w:cs="Times New Roman"/>
          <w:sz w:val="24"/>
          <w:szCs w:val="24"/>
          <w:lang w:eastAsia="pl-PL"/>
        </w:rPr>
        <w:t xml:space="preserve"> </w:t>
      </w:r>
      <w:r w:rsidRPr="004C1455">
        <w:rPr>
          <w:rFonts w:ascii="Times New Roman" w:eastAsia="Times New Roman" w:hAnsi="Times New Roman" w:cs="Times New Roman"/>
          <w:sz w:val="24"/>
          <w:szCs w:val="24"/>
          <w:lang w:eastAsia="pl-PL"/>
        </w:rPr>
        <w:br/>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 xml:space="preserve">Nie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C1455">
        <w:rPr>
          <w:rFonts w:ascii="Times New Roman" w:eastAsia="Times New Roman" w:hAnsi="Times New Roman" w:cs="Times New Roman"/>
          <w:sz w:val="24"/>
          <w:szCs w:val="24"/>
          <w:lang w:eastAsia="pl-PL"/>
        </w:rPr>
        <w:t>Pzp</w:t>
      </w:r>
      <w:proofErr w:type="spellEnd"/>
      <w:r w:rsidRPr="004C145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C1455">
        <w:rPr>
          <w:rFonts w:ascii="Times New Roman" w:eastAsia="Times New Roman" w:hAnsi="Times New Roman" w:cs="Times New Roman"/>
          <w:sz w:val="24"/>
          <w:szCs w:val="24"/>
          <w:lang w:eastAsia="pl-PL"/>
        </w:rPr>
        <w:br/>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u w:val="single"/>
          <w:lang w:eastAsia="pl-PL"/>
        </w:rPr>
        <w:t>SEKCJA I: ZAMAWIAJĄCY</w:t>
      </w:r>
      <w:r w:rsidRPr="004C1455">
        <w:rPr>
          <w:rFonts w:ascii="Times New Roman" w:eastAsia="Times New Roman" w:hAnsi="Times New Roman" w:cs="Times New Roman"/>
          <w:sz w:val="24"/>
          <w:szCs w:val="24"/>
          <w:lang w:eastAsia="pl-PL"/>
        </w:rPr>
        <w:t xml:space="preserve">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b/>
          <w:bCs/>
          <w:sz w:val="24"/>
          <w:szCs w:val="24"/>
          <w:lang w:eastAsia="pl-PL"/>
        </w:rPr>
        <w:t xml:space="preserve">Postępowanie przeprowadza centralny zamawiający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 xml:space="preserve">Nie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 xml:space="preserve">Nie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b/>
          <w:bCs/>
          <w:sz w:val="24"/>
          <w:szCs w:val="24"/>
          <w:lang w:eastAsia="pl-PL"/>
        </w:rPr>
        <w:t>Informacje na temat podmiotu któremu zamawiający powierzył/powierzyli prowadzenie postępowania:</w:t>
      </w:r>
      <w:r w:rsidRPr="004C1455">
        <w:rPr>
          <w:rFonts w:ascii="Times New Roman" w:eastAsia="Times New Roman" w:hAnsi="Times New Roman" w:cs="Times New Roman"/>
          <w:sz w:val="24"/>
          <w:szCs w:val="24"/>
          <w:lang w:eastAsia="pl-PL"/>
        </w:rPr>
        <w:t xml:space="preserve">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Postępowanie jest przeprowadzane wspólnie przez zamawiających</w:t>
      </w:r>
      <w:r w:rsidRPr="004C1455">
        <w:rPr>
          <w:rFonts w:ascii="Times New Roman" w:eastAsia="Times New Roman" w:hAnsi="Times New Roman" w:cs="Times New Roman"/>
          <w:sz w:val="24"/>
          <w:szCs w:val="24"/>
          <w:lang w:eastAsia="pl-PL"/>
        </w:rPr>
        <w:t xml:space="preserve">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 xml:space="preserve">Nie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 xml:space="preserve">Nie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1455">
        <w:rPr>
          <w:rFonts w:ascii="Times New Roman" w:eastAsia="Times New Roman" w:hAnsi="Times New Roman" w:cs="Times New Roman"/>
          <w:sz w:val="24"/>
          <w:szCs w:val="24"/>
          <w:lang w:eastAsia="pl-PL"/>
        </w:rPr>
        <w:t xml:space="preserve">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Informacje dodatkowe:</w:t>
      </w:r>
      <w:r w:rsidRPr="004C1455">
        <w:rPr>
          <w:rFonts w:ascii="Times New Roman" w:eastAsia="Times New Roman" w:hAnsi="Times New Roman" w:cs="Times New Roman"/>
          <w:sz w:val="24"/>
          <w:szCs w:val="24"/>
          <w:lang w:eastAsia="pl-PL"/>
        </w:rPr>
        <w:t xml:space="preserve">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b/>
          <w:bCs/>
          <w:sz w:val="24"/>
          <w:szCs w:val="24"/>
          <w:lang w:eastAsia="pl-PL"/>
        </w:rPr>
        <w:t xml:space="preserve">I. 1) NAZWA I ADRES: </w:t>
      </w:r>
      <w:r w:rsidRPr="004C1455">
        <w:rPr>
          <w:rFonts w:ascii="Times New Roman" w:eastAsia="Times New Roman" w:hAnsi="Times New Roman" w:cs="Times New Roman"/>
          <w:sz w:val="24"/>
          <w:szCs w:val="24"/>
          <w:lang w:eastAsia="pl-PL"/>
        </w:rPr>
        <w:t xml:space="preserve">Zakład Gospodarki Mieszkaniowej, krajowy numer identyfikacyjny 16053100000000, ul. ul. Poczdamska  1 , 67-200  Głogów, woj. dolnośląskie, </w:t>
      </w:r>
      <w:r w:rsidRPr="004C1455">
        <w:rPr>
          <w:rFonts w:ascii="Times New Roman" w:eastAsia="Times New Roman" w:hAnsi="Times New Roman" w:cs="Times New Roman"/>
          <w:sz w:val="24"/>
          <w:szCs w:val="24"/>
          <w:lang w:eastAsia="pl-PL"/>
        </w:rPr>
        <w:lastRenderedPageBreak/>
        <w:t xml:space="preserve">państwo Polska, tel. 76 853 11 00, e-mail przetargi@zgm.glogow.pl, faks 76 853 11 01. </w:t>
      </w:r>
      <w:r w:rsidRPr="004C1455">
        <w:rPr>
          <w:rFonts w:ascii="Times New Roman" w:eastAsia="Times New Roman" w:hAnsi="Times New Roman" w:cs="Times New Roman"/>
          <w:sz w:val="24"/>
          <w:szCs w:val="24"/>
          <w:lang w:eastAsia="pl-PL"/>
        </w:rPr>
        <w:br/>
        <w:t xml:space="preserve">Adres strony internetowej (URL): www.zgm.glogow.pl </w:t>
      </w:r>
      <w:r w:rsidRPr="004C1455">
        <w:rPr>
          <w:rFonts w:ascii="Times New Roman" w:eastAsia="Times New Roman" w:hAnsi="Times New Roman" w:cs="Times New Roman"/>
          <w:sz w:val="24"/>
          <w:szCs w:val="24"/>
          <w:lang w:eastAsia="pl-PL"/>
        </w:rPr>
        <w:br/>
        <w:t xml:space="preserve">Adres profilu nabywcy: </w:t>
      </w:r>
      <w:r w:rsidRPr="004C145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http://www.zgm.glogow.pl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b/>
          <w:bCs/>
          <w:sz w:val="24"/>
          <w:szCs w:val="24"/>
          <w:lang w:eastAsia="pl-PL"/>
        </w:rPr>
        <w:t xml:space="preserve">I. 2) RODZAJ ZAMAWIAJĄCEGO: </w:t>
      </w:r>
      <w:r w:rsidRPr="004C1455">
        <w:rPr>
          <w:rFonts w:ascii="Times New Roman" w:eastAsia="Times New Roman" w:hAnsi="Times New Roman" w:cs="Times New Roman"/>
          <w:sz w:val="24"/>
          <w:szCs w:val="24"/>
          <w:lang w:eastAsia="pl-PL"/>
        </w:rPr>
        <w:t xml:space="preserve">Podmiot prawa publicznego </w:t>
      </w:r>
      <w:r w:rsidRPr="004C1455">
        <w:rPr>
          <w:rFonts w:ascii="Times New Roman" w:eastAsia="Times New Roman" w:hAnsi="Times New Roman" w:cs="Times New Roman"/>
          <w:sz w:val="24"/>
          <w:szCs w:val="24"/>
          <w:lang w:eastAsia="pl-PL"/>
        </w:rPr>
        <w:br/>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b/>
          <w:bCs/>
          <w:sz w:val="24"/>
          <w:szCs w:val="24"/>
          <w:lang w:eastAsia="pl-PL"/>
        </w:rPr>
        <w:t xml:space="preserve">I.3) WSPÓLNE UDZIELANIE ZAMÓWIENIA </w:t>
      </w:r>
      <w:r w:rsidRPr="004C1455">
        <w:rPr>
          <w:rFonts w:ascii="Times New Roman" w:eastAsia="Times New Roman" w:hAnsi="Times New Roman" w:cs="Times New Roman"/>
          <w:b/>
          <w:bCs/>
          <w:i/>
          <w:iCs/>
          <w:sz w:val="24"/>
          <w:szCs w:val="24"/>
          <w:lang w:eastAsia="pl-PL"/>
        </w:rPr>
        <w:t>(jeżeli dotyczy)</w:t>
      </w:r>
      <w:r w:rsidRPr="004C1455">
        <w:rPr>
          <w:rFonts w:ascii="Times New Roman" w:eastAsia="Times New Roman" w:hAnsi="Times New Roman" w:cs="Times New Roman"/>
          <w:b/>
          <w:bCs/>
          <w:sz w:val="24"/>
          <w:szCs w:val="24"/>
          <w:lang w:eastAsia="pl-PL"/>
        </w:rPr>
        <w:t xml:space="preserve">: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C1455">
        <w:rPr>
          <w:rFonts w:ascii="Times New Roman" w:eastAsia="Times New Roman" w:hAnsi="Times New Roman" w:cs="Times New Roman"/>
          <w:sz w:val="24"/>
          <w:szCs w:val="24"/>
          <w:lang w:eastAsia="pl-PL"/>
        </w:rPr>
        <w:br/>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b/>
          <w:bCs/>
          <w:sz w:val="24"/>
          <w:szCs w:val="24"/>
          <w:lang w:eastAsia="pl-PL"/>
        </w:rPr>
        <w:t xml:space="preserve">I.4) KOMUNIKACJA: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C1455">
        <w:rPr>
          <w:rFonts w:ascii="Times New Roman" w:eastAsia="Times New Roman" w:hAnsi="Times New Roman" w:cs="Times New Roman"/>
          <w:sz w:val="24"/>
          <w:szCs w:val="24"/>
          <w:lang w:eastAsia="pl-PL"/>
        </w:rPr>
        <w:t xml:space="preserve">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 xml:space="preserve">Nie </w:t>
      </w:r>
      <w:r w:rsidRPr="004C1455">
        <w:rPr>
          <w:rFonts w:ascii="Times New Roman" w:eastAsia="Times New Roman" w:hAnsi="Times New Roman" w:cs="Times New Roman"/>
          <w:sz w:val="24"/>
          <w:szCs w:val="24"/>
          <w:lang w:eastAsia="pl-PL"/>
        </w:rPr>
        <w:br/>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 xml:space="preserve">Nie </w:t>
      </w:r>
      <w:r w:rsidRPr="004C1455">
        <w:rPr>
          <w:rFonts w:ascii="Times New Roman" w:eastAsia="Times New Roman" w:hAnsi="Times New Roman" w:cs="Times New Roman"/>
          <w:sz w:val="24"/>
          <w:szCs w:val="24"/>
          <w:lang w:eastAsia="pl-PL"/>
        </w:rPr>
        <w:br/>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 xml:space="preserve">Nie </w:t>
      </w:r>
      <w:r w:rsidRPr="004C1455">
        <w:rPr>
          <w:rFonts w:ascii="Times New Roman" w:eastAsia="Times New Roman" w:hAnsi="Times New Roman" w:cs="Times New Roman"/>
          <w:sz w:val="24"/>
          <w:szCs w:val="24"/>
          <w:lang w:eastAsia="pl-PL"/>
        </w:rPr>
        <w:br/>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Oferty lub wnioski o dopuszczenie do udziału w postępowaniu należy przesyłać:</w:t>
      </w:r>
      <w:r w:rsidRPr="004C1455">
        <w:rPr>
          <w:rFonts w:ascii="Times New Roman" w:eastAsia="Times New Roman" w:hAnsi="Times New Roman" w:cs="Times New Roman"/>
          <w:sz w:val="24"/>
          <w:szCs w:val="24"/>
          <w:lang w:eastAsia="pl-PL"/>
        </w:rPr>
        <w:t xml:space="preserve">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Elektronicznie</w:t>
      </w:r>
      <w:r w:rsidRPr="004C1455">
        <w:rPr>
          <w:rFonts w:ascii="Times New Roman" w:eastAsia="Times New Roman" w:hAnsi="Times New Roman" w:cs="Times New Roman"/>
          <w:sz w:val="24"/>
          <w:szCs w:val="24"/>
          <w:lang w:eastAsia="pl-PL"/>
        </w:rPr>
        <w:t xml:space="preserve">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 xml:space="preserve">Nie </w:t>
      </w:r>
      <w:r w:rsidRPr="004C1455">
        <w:rPr>
          <w:rFonts w:ascii="Times New Roman" w:eastAsia="Times New Roman" w:hAnsi="Times New Roman" w:cs="Times New Roman"/>
          <w:sz w:val="24"/>
          <w:szCs w:val="24"/>
          <w:lang w:eastAsia="pl-PL"/>
        </w:rPr>
        <w:br/>
        <w:t xml:space="preserve">adres </w:t>
      </w:r>
      <w:r w:rsidRPr="004C1455">
        <w:rPr>
          <w:rFonts w:ascii="Times New Roman" w:eastAsia="Times New Roman" w:hAnsi="Times New Roman" w:cs="Times New Roman"/>
          <w:sz w:val="24"/>
          <w:szCs w:val="24"/>
          <w:lang w:eastAsia="pl-PL"/>
        </w:rPr>
        <w:br/>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1455">
        <w:rPr>
          <w:rFonts w:ascii="Times New Roman" w:eastAsia="Times New Roman" w:hAnsi="Times New Roman" w:cs="Times New Roman"/>
          <w:sz w:val="24"/>
          <w:szCs w:val="24"/>
          <w:lang w:eastAsia="pl-PL"/>
        </w:rPr>
        <w:t xml:space="preserve"> </w:t>
      </w:r>
      <w:r w:rsidRPr="004C1455">
        <w:rPr>
          <w:rFonts w:ascii="Times New Roman" w:eastAsia="Times New Roman" w:hAnsi="Times New Roman" w:cs="Times New Roman"/>
          <w:sz w:val="24"/>
          <w:szCs w:val="24"/>
          <w:lang w:eastAsia="pl-PL"/>
        </w:rPr>
        <w:br/>
        <w:t xml:space="preserve">Nie </w:t>
      </w:r>
      <w:r w:rsidRPr="004C1455">
        <w:rPr>
          <w:rFonts w:ascii="Times New Roman" w:eastAsia="Times New Roman" w:hAnsi="Times New Roman" w:cs="Times New Roman"/>
          <w:sz w:val="24"/>
          <w:szCs w:val="24"/>
          <w:lang w:eastAsia="pl-PL"/>
        </w:rPr>
        <w:br/>
        <w:t xml:space="preserve">Inny sposób: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1455">
        <w:rPr>
          <w:rFonts w:ascii="Times New Roman" w:eastAsia="Times New Roman" w:hAnsi="Times New Roman" w:cs="Times New Roman"/>
          <w:sz w:val="24"/>
          <w:szCs w:val="24"/>
          <w:lang w:eastAsia="pl-PL"/>
        </w:rPr>
        <w:t xml:space="preserve"> </w:t>
      </w:r>
      <w:r w:rsidRPr="004C1455">
        <w:rPr>
          <w:rFonts w:ascii="Times New Roman" w:eastAsia="Times New Roman" w:hAnsi="Times New Roman" w:cs="Times New Roman"/>
          <w:sz w:val="24"/>
          <w:szCs w:val="24"/>
          <w:lang w:eastAsia="pl-PL"/>
        </w:rPr>
        <w:br/>
        <w:t xml:space="preserve">Nie </w:t>
      </w:r>
      <w:r w:rsidRPr="004C1455">
        <w:rPr>
          <w:rFonts w:ascii="Times New Roman" w:eastAsia="Times New Roman" w:hAnsi="Times New Roman" w:cs="Times New Roman"/>
          <w:sz w:val="24"/>
          <w:szCs w:val="24"/>
          <w:lang w:eastAsia="pl-PL"/>
        </w:rPr>
        <w:br/>
        <w:t xml:space="preserve">Inny sposób: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t xml:space="preserve">Adres: </w:t>
      </w:r>
      <w:r w:rsidRPr="004C1455">
        <w:rPr>
          <w:rFonts w:ascii="Times New Roman" w:eastAsia="Times New Roman" w:hAnsi="Times New Roman" w:cs="Times New Roman"/>
          <w:sz w:val="24"/>
          <w:szCs w:val="24"/>
          <w:lang w:eastAsia="pl-PL"/>
        </w:rPr>
        <w:br/>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lastRenderedPageBreak/>
        <w:br/>
      </w:r>
      <w:r w:rsidRPr="004C145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C1455">
        <w:rPr>
          <w:rFonts w:ascii="Times New Roman" w:eastAsia="Times New Roman" w:hAnsi="Times New Roman" w:cs="Times New Roman"/>
          <w:sz w:val="24"/>
          <w:szCs w:val="24"/>
          <w:lang w:eastAsia="pl-PL"/>
        </w:rPr>
        <w:t xml:space="preserve">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 xml:space="preserve">Nie </w:t>
      </w:r>
      <w:r w:rsidRPr="004C145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C1455">
        <w:rPr>
          <w:rFonts w:ascii="Times New Roman" w:eastAsia="Times New Roman" w:hAnsi="Times New Roman" w:cs="Times New Roman"/>
          <w:sz w:val="24"/>
          <w:szCs w:val="24"/>
          <w:lang w:eastAsia="pl-PL"/>
        </w:rPr>
        <w:br/>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u w:val="single"/>
          <w:lang w:eastAsia="pl-PL"/>
        </w:rPr>
        <w:t xml:space="preserve">SEKCJA II: PRZEDMIOT ZAMÓWIENIA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 xml:space="preserve">II.1) Nazwa nadana zamówieniu przez zamawiającego: </w:t>
      </w:r>
      <w:r w:rsidRPr="004C1455">
        <w:rPr>
          <w:rFonts w:ascii="Times New Roman" w:eastAsia="Times New Roman" w:hAnsi="Times New Roman" w:cs="Times New Roman"/>
          <w:sz w:val="24"/>
          <w:szCs w:val="24"/>
          <w:lang w:eastAsia="pl-PL"/>
        </w:rPr>
        <w:t xml:space="preserve">Wykonywanie usług w zakresie koszenia trawników oraz przycinania żywopłotów i skupin krzewów na terenach administrowanych przez Zakład Gospodarki Mieszkaniowej w Głogowie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 xml:space="preserve">Numer referencyjny: </w:t>
      </w:r>
      <w:r w:rsidRPr="004C1455">
        <w:rPr>
          <w:rFonts w:ascii="Times New Roman" w:eastAsia="Times New Roman" w:hAnsi="Times New Roman" w:cs="Times New Roman"/>
          <w:sz w:val="24"/>
          <w:szCs w:val="24"/>
          <w:lang w:eastAsia="pl-PL"/>
        </w:rPr>
        <w:t xml:space="preserve">ZT-PN/01/2019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C1455" w:rsidRPr="004C1455" w:rsidRDefault="004C1455" w:rsidP="004C1455">
      <w:pPr>
        <w:spacing w:after="0" w:line="240" w:lineRule="auto"/>
        <w:jc w:val="both"/>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 xml:space="preserve">Nie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 xml:space="preserve">II.2) Rodzaj zamówienia: </w:t>
      </w:r>
      <w:r w:rsidRPr="004C1455">
        <w:rPr>
          <w:rFonts w:ascii="Times New Roman" w:eastAsia="Times New Roman" w:hAnsi="Times New Roman" w:cs="Times New Roman"/>
          <w:sz w:val="24"/>
          <w:szCs w:val="24"/>
          <w:lang w:eastAsia="pl-PL"/>
        </w:rPr>
        <w:t xml:space="preserve">Usługi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II.3) Informacja o możliwości składania ofert częściowych</w:t>
      </w:r>
      <w:r w:rsidRPr="004C1455">
        <w:rPr>
          <w:rFonts w:ascii="Times New Roman" w:eastAsia="Times New Roman" w:hAnsi="Times New Roman" w:cs="Times New Roman"/>
          <w:sz w:val="24"/>
          <w:szCs w:val="24"/>
          <w:lang w:eastAsia="pl-PL"/>
        </w:rPr>
        <w:t xml:space="preserve"> </w:t>
      </w:r>
      <w:r w:rsidRPr="004C1455">
        <w:rPr>
          <w:rFonts w:ascii="Times New Roman" w:eastAsia="Times New Roman" w:hAnsi="Times New Roman" w:cs="Times New Roman"/>
          <w:sz w:val="24"/>
          <w:szCs w:val="24"/>
          <w:lang w:eastAsia="pl-PL"/>
        </w:rPr>
        <w:br/>
        <w:t xml:space="preserve">Zamówienie podzielone jest na części: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 xml:space="preserve">Nie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Oferty lub wnioski o dopuszczenie do udziału w postępowaniu można składać w odniesieniu do:</w:t>
      </w:r>
      <w:r w:rsidRPr="004C1455">
        <w:rPr>
          <w:rFonts w:ascii="Times New Roman" w:eastAsia="Times New Roman" w:hAnsi="Times New Roman" w:cs="Times New Roman"/>
          <w:sz w:val="24"/>
          <w:szCs w:val="24"/>
          <w:lang w:eastAsia="pl-PL"/>
        </w:rPr>
        <w:t xml:space="preserve"> </w:t>
      </w:r>
      <w:r w:rsidRPr="004C1455">
        <w:rPr>
          <w:rFonts w:ascii="Times New Roman" w:eastAsia="Times New Roman" w:hAnsi="Times New Roman" w:cs="Times New Roman"/>
          <w:sz w:val="24"/>
          <w:szCs w:val="24"/>
          <w:lang w:eastAsia="pl-PL"/>
        </w:rPr>
        <w:br/>
        <w:t xml:space="preserve">wszystkich części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C1455">
        <w:rPr>
          <w:rFonts w:ascii="Times New Roman" w:eastAsia="Times New Roman" w:hAnsi="Times New Roman" w:cs="Times New Roman"/>
          <w:sz w:val="24"/>
          <w:szCs w:val="24"/>
          <w:lang w:eastAsia="pl-PL"/>
        </w:rPr>
        <w:t xml:space="preserve">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C1455">
        <w:rPr>
          <w:rFonts w:ascii="Times New Roman" w:eastAsia="Times New Roman" w:hAnsi="Times New Roman" w:cs="Times New Roman"/>
          <w:sz w:val="24"/>
          <w:szCs w:val="24"/>
          <w:lang w:eastAsia="pl-PL"/>
        </w:rPr>
        <w:t xml:space="preserve">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 xml:space="preserve">II.4) Krótki opis przedmiotu zamówienia </w:t>
      </w:r>
      <w:r w:rsidRPr="004C145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145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C1455">
        <w:rPr>
          <w:rFonts w:ascii="Times New Roman" w:eastAsia="Times New Roman" w:hAnsi="Times New Roman" w:cs="Times New Roman"/>
          <w:sz w:val="24"/>
          <w:szCs w:val="24"/>
          <w:lang w:eastAsia="pl-PL"/>
        </w:rPr>
        <w:t xml:space="preserve">1. Przedmiotem zamówienia jest wykonywanie </w:t>
      </w:r>
      <w:proofErr w:type="spellStart"/>
      <w:r w:rsidRPr="004C1455">
        <w:rPr>
          <w:rFonts w:ascii="Times New Roman" w:eastAsia="Times New Roman" w:hAnsi="Times New Roman" w:cs="Times New Roman"/>
          <w:sz w:val="24"/>
          <w:szCs w:val="24"/>
          <w:lang w:eastAsia="pl-PL"/>
        </w:rPr>
        <w:t>nw</w:t>
      </w:r>
      <w:proofErr w:type="spellEnd"/>
      <w:r w:rsidRPr="004C1455">
        <w:rPr>
          <w:rFonts w:ascii="Times New Roman" w:eastAsia="Times New Roman" w:hAnsi="Times New Roman" w:cs="Times New Roman"/>
          <w:sz w:val="24"/>
          <w:szCs w:val="24"/>
          <w:lang w:eastAsia="pl-PL"/>
        </w:rPr>
        <w:t xml:space="preserve"> usług na terenach administrowanych przez Zamawiającego (zgodnie z załącznikiem nr 6 do SIWZ) w zakresie: - koszenie trawników wraz z przygotowaniem terenu do wykonania usługi (usunięciem nieczystości) z częstotliwością minimum 4 razy w ciągu sezonu, - przycinanie żywopłotów oraz skupin krzewów wraz z przygotowaniem terenu do wykonania usługi (usunięciem nieczystości) z częstotliwością 3 razy w ciągu sezonu, - przy nadmiernym wzroście roślinności koszenie trawników i przycinanie żywopłotów i skupin wg potrzeb i wskazań Zamawiającego - zbieranie odpadów z koszenia trawników i przycinania żywopłotów (biomasy) i wywożenie na wysypisko odpadów komunalnych. 2. Powierzchnie trawników i żywopłotów podlegające usługom, o których mowa w ust. 1: - powierzchnia trawników: 114.905,83 m2, - powierzchnia żywopłotów: 18.567,58 m2. 3. Inne istotne informacje dotyczące przedmiotu zamówienia: a) Wykonywanie usług stanowiących przedmiot zamówienia będzie następowało wyłącznie na podstawie zgłoszeń telefonicznych (lub przekazywanych pisemnie lub faxem) Zamawiającego określających lokalizację i termin wykonania usług. b) Zakazuje się Wykonawcy jazdy ciężkim sprzętem po chodnikach z </w:t>
      </w:r>
      <w:r w:rsidRPr="004C1455">
        <w:rPr>
          <w:rFonts w:ascii="Times New Roman" w:eastAsia="Times New Roman" w:hAnsi="Times New Roman" w:cs="Times New Roman"/>
          <w:sz w:val="24"/>
          <w:szCs w:val="24"/>
          <w:lang w:eastAsia="pl-PL"/>
        </w:rPr>
        <w:lastRenderedPageBreak/>
        <w:t xml:space="preserve">płytek i kostki betonowej (poza ścieżkami technologicznymi wybudowanymi do tego celu). W przypadku uszkodzenia mienia komunalnego (np. krawężnika, chodnika, zieleńców, oznakowania pionowego itd.) Wykonawca zobowiązuje się do naprawy uszkodzeń w terminie 7 kolejnych dni od powstania szkody. c) Zamawiający będzie wskazywał stosownym wpisem do dziennika termin wykonania zleconych prac. W uzasadnionych przypadkach Zamawiający będzie nadawał niektórym pracom rygor „pilne”, które należy wykonać niezwłocznie (lub termin wykonania uzgodnić z Zamawiającym). d) Wszelkie prace będą wykonywane w ciągu 14 dni w zakresie koszenia trawników i 14 dni w zakresie przycinki żywopłotów i skupin krzewów od dnia potwierdzenia przyjęcia ich do wykonania. W uzasadnionych przypadkach możliwa jest zmiana terminu wykonania prac – zmiana taka musi być zaakceptowana przez Zamawiającego. e) Rozliczenie wykonanych prac nastąpi każdorazowo po wykonanej usłudze wg cen jednostkowych za 1m2 powierzchni wykonanej usługi, określonych w zestawieniu kosztów koszenia trawników i przycinania żywopłotów i skupin krzewów w zasobach administrowanych przez ZGM w Głogowie – zał. nr 6 do SIWZ. f) Podstawą do wystawienia faktury za wykonanie zleconych prac będzie protokół potwierdzenia wykonania usług stanowiących przedmiot zamówienia wg wzoru – zał. nr 12 do SIWZ.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 xml:space="preserve">II.5) Główny kod CPV: </w:t>
      </w:r>
      <w:r w:rsidRPr="004C1455">
        <w:rPr>
          <w:rFonts w:ascii="Times New Roman" w:eastAsia="Times New Roman" w:hAnsi="Times New Roman" w:cs="Times New Roman"/>
          <w:sz w:val="24"/>
          <w:szCs w:val="24"/>
          <w:lang w:eastAsia="pl-PL"/>
        </w:rPr>
        <w:t xml:space="preserve">77314100-5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Dodatkowe kody CPV:</w:t>
      </w:r>
      <w:r w:rsidRPr="004C145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C1455" w:rsidRPr="004C1455" w:rsidTr="004C1455">
        <w:tc>
          <w:tcPr>
            <w:tcW w:w="0" w:type="auto"/>
            <w:tcBorders>
              <w:top w:val="single" w:sz="6" w:space="0" w:color="000000"/>
              <w:left w:val="single" w:sz="6" w:space="0" w:color="000000"/>
              <w:bottom w:val="single" w:sz="6" w:space="0" w:color="000000"/>
              <w:right w:val="single" w:sz="6" w:space="0" w:color="000000"/>
            </w:tcBorders>
            <w:vAlign w:val="center"/>
            <w:hideMark/>
          </w:tcPr>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Kod CPV</w:t>
            </w:r>
          </w:p>
        </w:tc>
      </w:tr>
      <w:tr w:rsidR="004C1455" w:rsidRPr="004C1455" w:rsidTr="004C1455">
        <w:tc>
          <w:tcPr>
            <w:tcW w:w="0" w:type="auto"/>
            <w:tcBorders>
              <w:top w:val="single" w:sz="6" w:space="0" w:color="000000"/>
              <w:left w:val="single" w:sz="6" w:space="0" w:color="000000"/>
              <w:bottom w:val="single" w:sz="6" w:space="0" w:color="000000"/>
              <w:right w:val="single" w:sz="6" w:space="0" w:color="000000"/>
            </w:tcBorders>
            <w:vAlign w:val="center"/>
            <w:hideMark/>
          </w:tcPr>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77342000-9</w:t>
            </w:r>
          </w:p>
        </w:tc>
      </w:tr>
    </w:tbl>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 xml:space="preserve">II.6) Całkowita wartość zamówienia </w:t>
      </w:r>
      <w:r w:rsidRPr="004C1455">
        <w:rPr>
          <w:rFonts w:ascii="Times New Roman" w:eastAsia="Times New Roman" w:hAnsi="Times New Roman" w:cs="Times New Roman"/>
          <w:i/>
          <w:iCs/>
          <w:sz w:val="24"/>
          <w:szCs w:val="24"/>
          <w:lang w:eastAsia="pl-PL"/>
        </w:rPr>
        <w:t>(jeżeli zamawiający podaje informacje o wartości zamówienia)</w:t>
      </w:r>
      <w:r w:rsidRPr="004C1455">
        <w:rPr>
          <w:rFonts w:ascii="Times New Roman" w:eastAsia="Times New Roman" w:hAnsi="Times New Roman" w:cs="Times New Roman"/>
          <w:sz w:val="24"/>
          <w:szCs w:val="24"/>
          <w:lang w:eastAsia="pl-PL"/>
        </w:rPr>
        <w:t xml:space="preserve">: </w:t>
      </w:r>
      <w:r w:rsidRPr="004C1455">
        <w:rPr>
          <w:rFonts w:ascii="Times New Roman" w:eastAsia="Times New Roman" w:hAnsi="Times New Roman" w:cs="Times New Roman"/>
          <w:sz w:val="24"/>
          <w:szCs w:val="24"/>
          <w:lang w:eastAsia="pl-PL"/>
        </w:rPr>
        <w:br/>
        <w:t xml:space="preserve">Wartość bez VAT: </w:t>
      </w:r>
      <w:r w:rsidRPr="004C1455">
        <w:rPr>
          <w:rFonts w:ascii="Times New Roman" w:eastAsia="Times New Roman" w:hAnsi="Times New Roman" w:cs="Times New Roman"/>
          <w:sz w:val="24"/>
          <w:szCs w:val="24"/>
          <w:lang w:eastAsia="pl-PL"/>
        </w:rPr>
        <w:br/>
        <w:t xml:space="preserve">Waluta: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C1455">
        <w:rPr>
          <w:rFonts w:ascii="Times New Roman" w:eastAsia="Times New Roman" w:hAnsi="Times New Roman" w:cs="Times New Roman"/>
          <w:sz w:val="24"/>
          <w:szCs w:val="24"/>
          <w:lang w:eastAsia="pl-PL"/>
        </w:rPr>
        <w:t xml:space="preserve">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C1455">
        <w:rPr>
          <w:rFonts w:ascii="Times New Roman" w:eastAsia="Times New Roman" w:hAnsi="Times New Roman" w:cs="Times New Roman"/>
          <w:b/>
          <w:bCs/>
          <w:sz w:val="24"/>
          <w:szCs w:val="24"/>
          <w:lang w:eastAsia="pl-PL"/>
        </w:rPr>
        <w:t>Pzp</w:t>
      </w:r>
      <w:proofErr w:type="spellEnd"/>
      <w:r w:rsidRPr="004C1455">
        <w:rPr>
          <w:rFonts w:ascii="Times New Roman" w:eastAsia="Times New Roman" w:hAnsi="Times New Roman" w:cs="Times New Roman"/>
          <w:b/>
          <w:bCs/>
          <w:sz w:val="24"/>
          <w:szCs w:val="24"/>
          <w:lang w:eastAsia="pl-PL"/>
        </w:rPr>
        <w:t xml:space="preserve">: </w:t>
      </w:r>
      <w:r w:rsidRPr="004C1455">
        <w:rPr>
          <w:rFonts w:ascii="Times New Roman" w:eastAsia="Times New Roman" w:hAnsi="Times New Roman" w:cs="Times New Roman"/>
          <w:sz w:val="24"/>
          <w:szCs w:val="24"/>
          <w:lang w:eastAsia="pl-PL"/>
        </w:rPr>
        <w:t xml:space="preserve">Tak </w:t>
      </w:r>
      <w:r w:rsidRPr="004C145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C1455">
        <w:rPr>
          <w:rFonts w:ascii="Times New Roman" w:eastAsia="Times New Roman" w:hAnsi="Times New Roman" w:cs="Times New Roman"/>
          <w:sz w:val="24"/>
          <w:szCs w:val="24"/>
          <w:lang w:eastAsia="pl-PL"/>
        </w:rPr>
        <w:t>Pzp</w:t>
      </w:r>
      <w:proofErr w:type="spellEnd"/>
      <w:r w:rsidRPr="004C1455">
        <w:rPr>
          <w:rFonts w:ascii="Times New Roman" w:eastAsia="Times New Roman" w:hAnsi="Times New Roman" w:cs="Times New Roman"/>
          <w:sz w:val="24"/>
          <w:szCs w:val="24"/>
          <w:lang w:eastAsia="pl-PL"/>
        </w:rPr>
        <w:t xml:space="preserve">: Zamawiający przewiduje udzielenie zamówień o których mowa w art. 67 ust.1 pkt. 6 ustawy </w:t>
      </w:r>
      <w:proofErr w:type="spellStart"/>
      <w:r w:rsidRPr="004C1455">
        <w:rPr>
          <w:rFonts w:ascii="Times New Roman" w:eastAsia="Times New Roman" w:hAnsi="Times New Roman" w:cs="Times New Roman"/>
          <w:sz w:val="24"/>
          <w:szCs w:val="24"/>
          <w:lang w:eastAsia="pl-PL"/>
        </w:rPr>
        <w:t>Pzp</w:t>
      </w:r>
      <w:proofErr w:type="spellEnd"/>
      <w:r w:rsidRPr="004C1455">
        <w:rPr>
          <w:rFonts w:ascii="Times New Roman" w:eastAsia="Times New Roman" w:hAnsi="Times New Roman" w:cs="Times New Roman"/>
          <w:sz w:val="24"/>
          <w:szCs w:val="24"/>
          <w:lang w:eastAsia="pl-PL"/>
        </w:rPr>
        <w:t xml:space="preserve">, tj. zamówień polegających na powtórzeniu podobnych usług w zakresie określonym przedmiotem zamówienia (np. wykonanie dodatkowego koszenia trawników lub przycięcia żywopłotów w zależności od tempa wegetacji roślinności). Przewidywana wartość: do 10 % wartości zamówienia podstawowego.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C1455">
        <w:rPr>
          <w:rFonts w:ascii="Times New Roman" w:eastAsia="Times New Roman" w:hAnsi="Times New Roman" w:cs="Times New Roman"/>
          <w:sz w:val="24"/>
          <w:szCs w:val="24"/>
          <w:lang w:eastAsia="pl-PL"/>
        </w:rPr>
        <w:t xml:space="preserve"> </w:t>
      </w:r>
      <w:r w:rsidRPr="004C1455">
        <w:rPr>
          <w:rFonts w:ascii="Times New Roman" w:eastAsia="Times New Roman" w:hAnsi="Times New Roman" w:cs="Times New Roman"/>
          <w:sz w:val="24"/>
          <w:szCs w:val="24"/>
          <w:lang w:eastAsia="pl-PL"/>
        </w:rPr>
        <w:br/>
        <w:t>miesiącach:   </w:t>
      </w:r>
      <w:r w:rsidRPr="004C1455">
        <w:rPr>
          <w:rFonts w:ascii="Times New Roman" w:eastAsia="Times New Roman" w:hAnsi="Times New Roman" w:cs="Times New Roman"/>
          <w:i/>
          <w:iCs/>
          <w:sz w:val="24"/>
          <w:szCs w:val="24"/>
          <w:lang w:eastAsia="pl-PL"/>
        </w:rPr>
        <w:t xml:space="preserve"> lub </w:t>
      </w:r>
      <w:r w:rsidRPr="004C1455">
        <w:rPr>
          <w:rFonts w:ascii="Times New Roman" w:eastAsia="Times New Roman" w:hAnsi="Times New Roman" w:cs="Times New Roman"/>
          <w:b/>
          <w:bCs/>
          <w:sz w:val="24"/>
          <w:szCs w:val="24"/>
          <w:lang w:eastAsia="pl-PL"/>
        </w:rPr>
        <w:t>dniach:</w:t>
      </w:r>
      <w:r w:rsidRPr="004C1455">
        <w:rPr>
          <w:rFonts w:ascii="Times New Roman" w:eastAsia="Times New Roman" w:hAnsi="Times New Roman" w:cs="Times New Roman"/>
          <w:sz w:val="24"/>
          <w:szCs w:val="24"/>
          <w:lang w:eastAsia="pl-PL"/>
        </w:rPr>
        <w:t xml:space="preserve">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i/>
          <w:iCs/>
          <w:sz w:val="24"/>
          <w:szCs w:val="24"/>
          <w:lang w:eastAsia="pl-PL"/>
        </w:rPr>
        <w:t>lub</w:t>
      </w:r>
      <w:r w:rsidRPr="004C1455">
        <w:rPr>
          <w:rFonts w:ascii="Times New Roman" w:eastAsia="Times New Roman" w:hAnsi="Times New Roman" w:cs="Times New Roman"/>
          <w:sz w:val="24"/>
          <w:szCs w:val="24"/>
          <w:lang w:eastAsia="pl-PL"/>
        </w:rPr>
        <w:t xml:space="preserve">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 xml:space="preserve">data rozpoczęcia: </w:t>
      </w:r>
      <w:r w:rsidRPr="004C1455">
        <w:rPr>
          <w:rFonts w:ascii="Times New Roman" w:eastAsia="Times New Roman" w:hAnsi="Times New Roman" w:cs="Times New Roman"/>
          <w:sz w:val="24"/>
          <w:szCs w:val="24"/>
          <w:lang w:eastAsia="pl-PL"/>
        </w:rPr>
        <w:t> </w:t>
      </w:r>
      <w:r w:rsidRPr="004C1455">
        <w:rPr>
          <w:rFonts w:ascii="Times New Roman" w:eastAsia="Times New Roman" w:hAnsi="Times New Roman" w:cs="Times New Roman"/>
          <w:i/>
          <w:iCs/>
          <w:sz w:val="24"/>
          <w:szCs w:val="24"/>
          <w:lang w:eastAsia="pl-PL"/>
        </w:rPr>
        <w:t xml:space="preserve"> lub </w:t>
      </w:r>
      <w:r w:rsidRPr="004C1455">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C1455" w:rsidRPr="004C1455" w:rsidTr="004C1455">
        <w:tc>
          <w:tcPr>
            <w:tcW w:w="0" w:type="auto"/>
            <w:tcBorders>
              <w:top w:val="single" w:sz="6" w:space="0" w:color="000000"/>
              <w:left w:val="single" w:sz="6" w:space="0" w:color="000000"/>
              <w:bottom w:val="single" w:sz="6" w:space="0" w:color="000000"/>
              <w:right w:val="single" w:sz="6" w:space="0" w:color="000000"/>
            </w:tcBorders>
            <w:vAlign w:val="center"/>
            <w:hideMark/>
          </w:tcPr>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Data zakończenia</w:t>
            </w:r>
          </w:p>
        </w:tc>
      </w:tr>
      <w:tr w:rsidR="004C1455" w:rsidRPr="004C1455" w:rsidTr="004C1455">
        <w:tc>
          <w:tcPr>
            <w:tcW w:w="0" w:type="auto"/>
            <w:tcBorders>
              <w:top w:val="single" w:sz="6" w:space="0" w:color="000000"/>
              <w:left w:val="single" w:sz="6" w:space="0" w:color="000000"/>
              <w:bottom w:val="single" w:sz="6" w:space="0" w:color="000000"/>
              <w:right w:val="single" w:sz="6" w:space="0" w:color="000000"/>
            </w:tcBorders>
            <w:vAlign w:val="center"/>
            <w:hideMark/>
          </w:tcPr>
          <w:p w:rsidR="004C1455" w:rsidRPr="004C1455" w:rsidRDefault="004C1455" w:rsidP="004C145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455" w:rsidRPr="004C1455" w:rsidRDefault="004C1455" w:rsidP="004C145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 xml:space="preserve">2020-03-16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2019-11-30</w:t>
            </w:r>
          </w:p>
        </w:tc>
      </w:tr>
    </w:tbl>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lastRenderedPageBreak/>
        <w:br/>
      </w:r>
      <w:r w:rsidRPr="004C1455">
        <w:rPr>
          <w:rFonts w:ascii="Times New Roman" w:eastAsia="Times New Roman" w:hAnsi="Times New Roman" w:cs="Times New Roman"/>
          <w:b/>
          <w:bCs/>
          <w:sz w:val="24"/>
          <w:szCs w:val="24"/>
          <w:lang w:eastAsia="pl-PL"/>
        </w:rPr>
        <w:t xml:space="preserve">II.9) Informacje dodatkowe: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b/>
          <w:bCs/>
          <w:sz w:val="24"/>
          <w:szCs w:val="24"/>
          <w:lang w:eastAsia="pl-PL"/>
        </w:rPr>
        <w:t xml:space="preserve">III.1) WARUNKI UDZIAŁU W POSTĘPOWANIU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C1455">
        <w:rPr>
          <w:rFonts w:ascii="Times New Roman" w:eastAsia="Times New Roman" w:hAnsi="Times New Roman" w:cs="Times New Roman"/>
          <w:sz w:val="24"/>
          <w:szCs w:val="24"/>
          <w:lang w:eastAsia="pl-PL"/>
        </w:rPr>
        <w:t xml:space="preserve"> </w:t>
      </w:r>
      <w:r w:rsidRPr="004C1455">
        <w:rPr>
          <w:rFonts w:ascii="Times New Roman" w:eastAsia="Times New Roman" w:hAnsi="Times New Roman" w:cs="Times New Roman"/>
          <w:sz w:val="24"/>
          <w:szCs w:val="24"/>
          <w:lang w:eastAsia="pl-PL"/>
        </w:rPr>
        <w:br/>
        <w:t xml:space="preserve">Określenie warunków: Działalność prowadzona na potrzeby wykonania przedmiotu zamówienia nie wymaga posiadania kompetencji lub uprawnień wynikających z odrębnych przepisów. </w:t>
      </w:r>
      <w:r w:rsidRPr="004C1455">
        <w:rPr>
          <w:rFonts w:ascii="Times New Roman" w:eastAsia="Times New Roman" w:hAnsi="Times New Roman" w:cs="Times New Roman"/>
          <w:sz w:val="24"/>
          <w:szCs w:val="24"/>
          <w:lang w:eastAsia="pl-PL"/>
        </w:rPr>
        <w:br/>
        <w:t xml:space="preserve">Informacje dodatkowe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 xml:space="preserve">III.1.2) Sytuacja finansowa lub ekonomiczna </w:t>
      </w:r>
      <w:r w:rsidRPr="004C1455">
        <w:rPr>
          <w:rFonts w:ascii="Times New Roman" w:eastAsia="Times New Roman" w:hAnsi="Times New Roman" w:cs="Times New Roman"/>
          <w:sz w:val="24"/>
          <w:szCs w:val="24"/>
          <w:lang w:eastAsia="pl-PL"/>
        </w:rPr>
        <w:br/>
        <w:t xml:space="preserve">Określenie warunków: O udzielenie zamówienia mogą ubiegać się wykonawcy, którzy : a) posiadają środki finansowe lub zdolność kredytową w wysokości co najmniej 50.000,00 zł brutto.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ustawy </w:t>
      </w:r>
      <w:proofErr w:type="spellStart"/>
      <w:r w:rsidRPr="004C1455">
        <w:rPr>
          <w:rFonts w:ascii="Times New Roman" w:eastAsia="Times New Roman" w:hAnsi="Times New Roman" w:cs="Times New Roman"/>
          <w:sz w:val="24"/>
          <w:szCs w:val="24"/>
          <w:lang w:eastAsia="pl-PL"/>
        </w:rPr>
        <w:t>Pzp</w:t>
      </w:r>
      <w:proofErr w:type="spellEnd"/>
      <w:r w:rsidRPr="004C1455">
        <w:rPr>
          <w:rFonts w:ascii="Times New Roman" w:eastAsia="Times New Roman" w:hAnsi="Times New Roman" w:cs="Times New Roman"/>
          <w:sz w:val="24"/>
          <w:szCs w:val="24"/>
          <w:lang w:eastAsia="pl-PL"/>
        </w:rPr>
        <w:t xml:space="preserve">.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b) posiadają ubezpieczenie od OC z tytułu prowadzonej działalności gospodarczej na kwotę w wysokości co najmniej 100.000,00 zł brutto.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w:t>
      </w:r>
      <w:r w:rsidRPr="004C1455">
        <w:rPr>
          <w:rFonts w:ascii="Times New Roman" w:eastAsia="Times New Roman" w:hAnsi="Times New Roman" w:cs="Times New Roman"/>
          <w:sz w:val="24"/>
          <w:szCs w:val="24"/>
          <w:lang w:eastAsia="pl-PL"/>
        </w:rPr>
        <w:lastRenderedPageBreak/>
        <w:t xml:space="preserve">pkt 13 – 22 i ust. 5 ustawy </w:t>
      </w:r>
      <w:proofErr w:type="spellStart"/>
      <w:r w:rsidRPr="004C1455">
        <w:rPr>
          <w:rFonts w:ascii="Times New Roman" w:eastAsia="Times New Roman" w:hAnsi="Times New Roman" w:cs="Times New Roman"/>
          <w:sz w:val="24"/>
          <w:szCs w:val="24"/>
          <w:lang w:eastAsia="pl-PL"/>
        </w:rPr>
        <w:t>Pzp</w:t>
      </w:r>
      <w:proofErr w:type="spellEnd"/>
      <w:r w:rsidRPr="004C1455">
        <w:rPr>
          <w:rFonts w:ascii="Times New Roman" w:eastAsia="Times New Roman" w:hAnsi="Times New Roman" w:cs="Times New Roman"/>
          <w:sz w:val="24"/>
          <w:szCs w:val="24"/>
          <w:lang w:eastAsia="pl-PL"/>
        </w:rPr>
        <w:t xml:space="preserve">.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4C1455">
        <w:rPr>
          <w:rFonts w:ascii="Times New Roman" w:eastAsia="Times New Roman" w:hAnsi="Times New Roman" w:cs="Times New Roman"/>
          <w:sz w:val="24"/>
          <w:szCs w:val="24"/>
          <w:lang w:eastAsia="pl-PL"/>
        </w:rPr>
        <w:br/>
        <w:t xml:space="preserve">Informacje dodatkowe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 xml:space="preserve">III.1.3) Zdolność techniczna lub zawodowa </w:t>
      </w:r>
      <w:r w:rsidRPr="004C1455">
        <w:rPr>
          <w:rFonts w:ascii="Times New Roman" w:eastAsia="Times New Roman" w:hAnsi="Times New Roman" w:cs="Times New Roman"/>
          <w:sz w:val="24"/>
          <w:szCs w:val="24"/>
          <w:lang w:eastAsia="pl-PL"/>
        </w:rPr>
        <w:br/>
        <w:t xml:space="preserve">Określenie warunków: O udzielenie zamówienia mogą ubiegać się wykonawcy, którzy wykażą i udokumentują, iż w okresie ostatnich 3 lat przed upływem terminu składania ofert, a jeżeli okres prowadzenia działalności jest krótszy – w tym okresie, wykonał usługi/usługę odpowiadające swym rodzajem usługom stanowiącym przedmiot zamówienia, tj. usługi koszenia trawników o powierzchni nie mniejszej niż 50 000 m2 za 1-krotność usługi oraz przycinania żywopłotów i skupin krzewów o powierzchni nie mniejszej niż 10 000 m2 za 1-krotność usługi.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4.2. W zakresie dysponowania osobami zdolnymi do wykonania zamówienia. O udzielenie zamówienia mogą się ubiegać wykonawcy, którzy wykażą, że dysponują w okresie wykonywania zamówienia osobami zdolnymi do wykonania zamówienia. Wykonawca wykaże, że dysponuje co najmniej 8 pracownikami. Potwierdzeniem będzie wykaz osób, które będą wykonywać zamówienie lub będą uczestniczyć w wykonywaniu zamówienia, informacje na temat ich kwalifikacji zawodowych, doświadczenia i wykształcenia niezbędnych do wykonania zamówienia. Zgodnie z art. 22a ust. 1 i 2 ustawy </w:t>
      </w:r>
      <w:proofErr w:type="spellStart"/>
      <w:r w:rsidRPr="004C1455">
        <w:rPr>
          <w:rFonts w:ascii="Times New Roman" w:eastAsia="Times New Roman" w:hAnsi="Times New Roman" w:cs="Times New Roman"/>
          <w:sz w:val="24"/>
          <w:szCs w:val="24"/>
          <w:lang w:eastAsia="pl-PL"/>
        </w:rPr>
        <w:t>Pzp</w:t>
      </w:r>
      <w:proofErr w:type="spellEnd"/>
      <w:r w:rsidRPr="004C1455">
        <w:rPr>
          <w:rFonts w:ascii="Times New Roman" w:eastAsia="Times New Roman" w:hAnsi="Times New Roman" w:cs="Times New Roman"/>
          <w:sz w:val="24"/>
          <w:szCs w:val="24"/>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w:t>
      </w:r>
      <w:r w:rsidRPr="004C1455">
        <w:rPr>
          <w:rFonts w:ascii="Times New Roman" w:eastAsia="Times New Roman" w:hAnsi="Times New Roman" w:cs="Times New Roman"/>
          <w:sz w:val="24"/>
          <w:szCs w:val="24"/>
          <w:lang w:eastAsia="pl-PL"/>
        </w:rPr>
        <w:lastRenderedPageBreak/>
        <w:t xml:space="preserve">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ustawy </w:t>
      </w:r>
      <w:proofErr w:type="spellStart"/>
      <w:r w:rsidRPr="004C1455">
        <w:rPr>
          <w:rFonts w:ascii="Times New Roman" w:eastAsia="Times New Roman" w:hAnsi="Times New Roman" w:cs="Times New Roman"/>
          <w:sz w:val="24"/>
          <w:szCs w:val="24"/>
          <w:lang w:eastAsia="pl-PL"/>
        </w:rPr>
        <w:t>Pzp</w:t>
      </w:r>
      <w:proofErr w:type="spellEnd"/>
      <w:r w:rsidRPr="004C1455">
        <w:rPr>
          <w:rFonts w:ascii="Times New Roman" w:eastAsia="Times New Roman" w:hAnsi="Times New Roman" w:cs="Times New Roman"/>
          <w:sz w:val="24"/>
          <w:szCs w:val="24"/>
          <w:lang w:eastAsia="pl-PL"/>
        </w:rPr>
        <w:t xml:space="preserve">.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4.3. W zakresie dysponowania odpowiednim potencjałem technicznym Na potwierdzenie dysponowania odpowiednim potencjałem technicznym, Wykonawca wykaże, że dysponuje co najmniej następującym sprzętem niezbędnym do wykonania przedmiotu zamówienia: - 4 kosiarki nożowo - koszowe, - 2 kosiarki traktorowe z koszami, - 4 </w:t>
      </w:r>
      <w:proofErr w:type="spellStart"/>
      <w:r w:rsidRPr="004C1455">
        <w:rPr>
          <w:rFonts w:ascii="Times New Roman" w:eastAsia="Times New Roman" w:hAnsi="Times New Roman" w:cs="Times New Roman"/>
          <w:sz w:val="24"/>
          <w:szCs w:val="24"/>
          <w:lang w:eastAsia="pl-PL"/>
        </w:rPr>
        <w:t>podkaszarki</w:t>
      </w:r>
      <w:proofErr w:type="spellEnd"/>
      <w:r w:rsidRPr="004C1455">
        <w:rPr>
          <w:rFonts w:ascii="Times New Roman" w:eastAsia="Times New Roman" w:hAnsi="Times New Roman" w:cs="Times New Roman"/>
          <w:sz w:val="24"/>
          <w:szCs w:val="24"/>
          <w:lang w:eastAsia="pl-PL"/>
        </w:rPr>
        <w:t xml:space="preserve"> żyłkowe, - 1 ciągnik z przyczepą </w:t>
      </w:r>
      <w:proofErr w:type="spellStart"/>
      <w:r w:rsidRPr="004C1455">
        <w:rPr>
          <w:rFonts w:ascii="Times New Roman" w:eastAsia="Times New Roman" w:hAnsi="Times New Roman" w:cs="Times New Roman"/>
          <w:sz w:val="24"/>
          <w:szCs w:val="24"/>
          <w:lang w:eastAsia="pl-PL"/>
        </w:rPr>
        <w:t>ddo</w:t>
      </w:r>
      <w:proofErr w:type="spellEnd"/>
      <w:r w:rsidRPr="004C1455">
        <w:rPr>
          <w:rFonts w:ascii="Times New Roman" w:eastAsia="Times New Roman" w:hAnsi="Times New Roman" w:cs="Times New Roman"/>
          <w:sz w:val="24"/>
          <w:szCs w:val="24"/>
          <w:lang w:eastAsia="pl-PL"/>
        </w:rPr>
        <w:t xml:space="preserve"> usuwania urobku po wykonaniu usługi, - 3 pary nożyc do żywopłotów. UWAGA. Powyższy potencjał techniczny Wykonawca zabezpieczy tylko i wyłącznie do realizacji przedmiotowego zamówienia. Zgodnie z art. 22a ust. 1 i 2 ustawy </w:t>
      </w:r>
      <w:proofErr w:type="spellStart"/>
      <w:r w:rsidRPr="004C1455">
        <w:rPr>
          <w:rFonts w:ascii="Times New Roman" w:eastAsia="Times New Roman" w:hAnsi="Times New Roman" w:cs="Times New Roman"/>
          <w:sz w:val="24"/>
          <w:szCs w:val="24"/>
          <w:lang w:eastAsia="pl-PL"/>
        </w:rPr>
        <w:t>Pzp</w:t>
      </w:r>
      <w:proofErr w:type="spellEnd"/>
      <w:r w:rsidRPr="004C1455">
        <w:rPr>
          <w:rFonts w:ascii="Times New Roman" w:eastAsia="Times New Roman" w:hAnsi="Times New Roman" w:cs="Times New Roman"/>
          <w:sz w:val="24"/>
          <w:szCs w:val="24"/>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ustawy </w:t>
      </w:r>
      <w:proofErr w:type="spellStart"/>
      <w:r w:rsidRPr="004C1455">
        <w:rPr>
          <w:rFonts w:ascii="Times New Roman" w:eastAsia="Times New Roman" w:hAnsi="Times New Roman" w:cs="Times New Roman"/>
          <w:sz w:val="24"/>
          <w:szCs w:val="24"/>
          <w:lang w:eastAsia="pl-PL"/>
        </w:rPr>
        <w:t>Pzp</w:t>
      </w:r>
      <w:proofErr w:type="spellEnd"/>
      <w:r w:rsidRPr="004C1455">
        <w:rPr>
          <w:rFonts w:ascii="Times New Roman" w:eastAsia="Times New Roman" w:hAnsi="Times New Roman" w:cs="Times New Roman"/>
          <w:sz w:val="24"/>
          <w:szCs w:val="24"/>
          <w:lang w:eastAsia="pl-PL"/>
        </w:rPr>
        <w:t xml:space="preserve">.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c) zastąpił ten podmiot innym podmiotem lub podmiotami, lub d) zobowiązał się do osobistego wykonania odpowiedniej części zamówienia, jeżeli wykaże sytuację techniczną, o której mowa powyżej. </w:t>
      </w:r>
      <w:r w:rsidRPr="004C145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C1455">
        <w:rPr>
          <w:rFonts w:ascii="Times New Roman" w:eastAsia="Times New Roman" w:hAnsi="Times New Roman" w:cs="Times New Roman"/>
          <w:sz w:val="24"/>
          <w:szCs w:val="24"/>
          <w:lang w:eastAsia="pl-PL"/>
        </w:rPr>
        <w:br/>
        <w:t xml:space="preserve">Informacje dodatkowe: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b/>
          <w:bCs/>
          <w:sz w:val="24"/>
          <w:szCs w:val="24"/>
          <w:lang w:eastAsia="pl-PL"/>
        </w:rPr>
        <w:t xml:space="preserve">III.2) PODSTAWY WYKLUCZENIA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C1455">
        <w:rPr>
          <w:rFonts w:ascii="Times New Roman" w:eastAsia="Times New Roman" w:hAnsi="Times New Roman" w:cs="Times New Roman"/>
          <w:b/>
          <w:bCs/>
          <w:sz w:val="24"/>
          <w:szCs w:val="24"/>
          <w:lang w:eastAsia="pl-PL"/>
        </w:rPr>
        <w:t>Pzp</w:t>
      </w:r>
      <w:proofErr w:type="spellEnd"/>
      <w:r w:rsidRPr="004C1455">
        <w:rPr>
          <w:rFonts w:ascii="Times New Roman" w:eastAsia="Times New Roman" w:hAnsi="Times New Roman" w:cs="Times New Roman"/>
          <w:sz w:val="24"/>
          <w:szCs w:val="24"/>
          <w:lang w:eastAsia="pl-PL"/>
        </w:rPr>
        <w:t xml:space="preserve">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C1455">
        <w:rPr>
          <w:rFonts w:ascii="Times New Roman" w:eastAsia="Times New Roman" w:hAnsi="Times New Roman" w:cs="Times New Roman"/>
          <w:b/>
          <w:bCs/>
          <w:sz w:val="24"/>
          <w:szCs w:val="24"/>
          <w:lang w:eastAsia="pl-PL"/>
        </w:rPr>
        <w:t>Pzp</w:t>
      </w:r>
      <w:proofErr w:type="spellEnd"/>
      <w:r w:rsidRPr="004C145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C1455">
        <w:rPr>
          <w:rFonts w:ascii="Times New Roman" w:eastAsia="Times New Roman" w:hAnsi="Times New Roman" w:cs="Times New Roman"/>
          <w:sz w:val="24"/>
          <w:szCs w:val="24"/>
          <w:lang w:eastAsia="pl-PL"/>
        </w:rPr>
        <w:t>Pzp</w:t>
      </w:r>
      <w:proofErr w:type="spellEnd"/>
      <w:r w:rsidRPr="004C1455">
        <w:rPr>
          <w:rFonts w:ascii="Times New Roman" w:eastAsia="Times New Roman" w:hAnsi="Times New Roman" w:cs="Times New Roman"/>
          <w:sz w:val="24"/>
          <w:szCs w:val="24"/>
          <w:lang w:eastAsia="pl-PL"/>
        </w:rPr>
        <w:t xml:space="preserve">) </w:t>
      </w:r>
      <w:r w:rsidRPr="004C145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C1455">
        <w:rPr>
          <w:rFonts w:ascii="Times New Roman" w:eastAsia="Times New Roman" w:hAnsi="Times New Roman" w:cs="Times New Roman"/>
          <w:sz w:val="24"/>
          <w:szCs w:val="24"/>
          <w:lang w:eastAsia="pl-PL"/>
        </w:rPr>
        <w:t>Pzp</w:t>
      </w:r>
      <w:proofErr w:type="spellEnd"/>
      <w:r w:rsidRPr="004C1455">
        <w:rPr>
          <w:rFonts w:ascii="Times New Roman" w:eastAsia="Times New Roman" w:hAnsi="Times New Roman" w:cs="Times New Roman"/>
          <w:sz w:val="24"/>
          <w:szCs w:val="24"/>
          <w:lang w:eastAsia="pl-PL"/>
        </w:rPr>
        <w:t xml:space="preserve">) </w:t>
      </w:r>
      <w:r w:rsidRPr="004C1455">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4C1455">
        <w:rPr>
          <w:rFonts w:ascii="Times New Roman" w:eastAsia="Times New Roman" w:hAnsi="Times New Roman" w:cs="Times New Roman"/>
          <w:sz w:val="24"/>
          <w:szCs w:val="24"/>
          <w:lang w:eastAsia="pl-PL"/>
        </w:rPr>
        <w:t>Pzp</w:t>
      </w:r>
      <w:proofErr w:type="spellEnd"/>
      <w:r w:rsidRPr="004C1455">
        <w:rPr>
          <w:rFonts w:ascii="Times New Roman" w:eastAsia="Times New Roman" w:hAnsi="Times New Roman" w:cs="Times New Roman"/>
          <w:sz w:val="24"/>
          <w:szCs w:val="24"/>
          <w:lang w:eastAsia="pl-PL"/>
        </w:rPr>
        <w:t xml:space="preserve">) </w:t>
      </w:r>
      <w:r w:rsidRPr="004C145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C1455">
        <w:rPr>
          <w:rFonts w:ascii="Times New Roman" w:eastAsia="Times New Roman" w:hAnsi="Times New Roman" w:cs="Times New Roman"/>
          <w:sz w:val="24"/>
          <w:szCs w:val="24"/>
          <w:lang w:eastAsia="pl-PL"/>
        </w:rPr>
        <w:t>Pzp</w:t>
      </w:r>
      <w:proofErr w:type="spellEnd"/>
      <w:r w:rsidRPr="004C1455">
        <w:rPr>
          <w:rFonts w:ascii="Times New Roman" w:eastAsia="Times New Roman" w:hAnsi="Times New Roman" w:cs="Times New Roman"/>
          <w:sz w:val="24"/>
          <w:szCs w:val="24"/>
          <w:lang w:eastAsia="pl-PL"/>
        </w:rPr>
        <w:t xml:space="preserve">) </w:t>
      </w:r>
      <w:r w:rsidRPr="004C1455">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4C1455">
        <w:rPr>
          <w:rFonts w:ascii="Times New Roman" w:eastAsia="Times New Roman" w:hAnsi="Times New Roman" w:cs="Times New Roman"/>
          <w:sz w:val="24"/>
          <w:szCs w:val="24"/>
          <w:lang w:eastAsia="pl-PL"/>
        </w:rPr>
        <w:t>Pzp</w:t>
      </w:r>
      <w:proofErr w:type="spellEnd"/>
      <w:r w:rsidRPr="004C1455">
        <w:rPr>
          <w:rFonts w:ascii="Times New Roman" w:eastAsia="Times New Roman" w:hAnsi="Times New Roman" w:cs="Times New Roman"/>
          <w:sz w:val="24"/>
          <w:szCs w:val="24"/>
          <w:lang w:eastAsia="pl-PL"/>
        </w:rPr>
        <w:t xml:space="preserve">) </w:t>
      </w:r>
      <w:r w:rsidRPr="004C1455">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4C1455">
        <w:rPr>
          <w:rFonts w:ascii="Times New Roman" w:eastAsia="Times New Roman" w:hAnsi="Times New Roman" w:cs="Times New Roman"/>
          <w:sz w:val="24"/>
          <w:szCs w:val="24"/>
          <w:lang w:eastAsia="pl-PL"/>
        </w:rPr>
        <w:t>Pzp</w:t>
      </w:r>
      <w:proofErr w:type="spellEnd"/>
      <w:r w:rsidRPr="004C1455">
        <w:rPr>
          <w:rFonts w:ascii="Times New Roman" w:eastAsia="Times New Roman" w:hAnsi="Times New Roman" w:cs="Times New Roman"/>
          <w:sz w:val="24"/>
          <w:szCs w:val="24"/>
          <w:lang w:eastAsia="pl-PL"/>
        </w:rPr>
        <w:t xml:space="preserve">) </w:t>
      </w:r>
      <w:r w:rsidRPr="004C1455">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4C1455">
        <w:rPr>
          <w:rFonts w:ascii="Times New Roman" w:eastAsia="Times New Roman" w:hAnsi="Times New Roman" w:cs="Times New Roman"/>
          <w:sz w:val="24"/>
          <w:szCs w:val="24"/>
          <w:lang w:eastAsia="pl-PL"/>
        </w:rPr>
        <w:t>Pzp</w:t>
      </w:r>
      <w:proofErr w:type="spellEnd"/>
      <w:r w:rsidRPr="004C1455">
        <w:rPr>
          <w:rFonts w:ascii="Times New Roman" w:eastAsia="Times New Roman" w:hAnsi="Times New Roman" w:cs="Times New Roman"/>
          <w:sz w:val="24"/>
          <w:szCs w:val="24"/>
          <w:lang w:eastAsia="pl-PL"/>
        </w:rPr>
        <w:t xml:space="preserve">) </w:t>
      </w:r>
      <w:r w:rsidRPr="004C145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C1455">
        <w:rPr>
          <w:rFonts w:ascii="Times New Roman" w:eastAsia="Times New Roman" w:hAnsi="Times New Roman" w:cs="Times New Roman"/>
          <w:sz w:val="24"/>
          <w:szCs w:val="24"/>
          <w:lang w:eastAsia="pl-PL"/>
        </w:rPr>
        <w:t>Pzp</w:t>
      </w:r>
      <w:proofErr w:type="spellEnd"/>
      <w:r w:rsidRPr="004C1455">
        <w:rPr>
          <w:rFonts w:ascii="Times New Roman" w:eastAsia="Times New Roman" w:hAnsi="Times New Roman" w:cs="Times New Roman"/>
          <w:sz w:val="24"/>
          <w:szCs w:val="24"/>
          <w:lang w:eastAsia="pl-PL"/>
        </w:rPr>
        <w:t xml:space="preserve">)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1455">
        <w:rPr>
          <w:rFonts w:ascii="Times New Roman" w:eastAsia="Times New Roman" w:hAnsi="Times New Roman" w:cs="Times New Roman"/>
          <w:sz w:val="24"/>
          <w:szCs w:val="24"/>
          <w:lang w:eastAsia="pl-PL"/>
        </w:rPr>
        <w:br/>
        <w:t xml:space="preserve">Tak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 xml:space="preserve">Oświadczenie o spełnianiu kryteriów selekcji </w:t>
      </w:r>
      <w:r w:rsidRPr="004C1455">
        <w:rPr>
          <w:rFonts w:ascii="Times New Roman" w:eastAsia="Times New Roman" w:hAnsi="Times New Roman" w:cs="Times New Roman"/>
          <w:sz w:val="24"/>
          <w:szCs w:val="24"/>
          <w:lang w:eastAsia="pl-PL"/>
        </w:rPr>
        <w:br/>
        <w:t xml:space="preserve">Nie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C1455">
        <w:rPr>
          <w:rFonts w:ascii="Times New Roman" w:eastAsia="Times New Roman" w:hAnsi="Times New Roman" w:cs="Times New Roman"/>
          <w:sz w:val="24"/>
          <w:szCs w:val="24"/>
          <w:lang w:eastAsia="pl-PL"/>
        </w:rPr>
        <w:t>Pzp</w:t>
      </w:r>
      <w:proofErr w:type="spellEnd"/>
      <w:r w:rsidRPr="004C1455">
        <w:rPr>
          <w:rFonts w:ascii="Times New Roman" w:eastAsia="Times New Roman" w:hAnsi="Times New Roman" w:cs="Times New Roman"/>
          <w:sz w:val="24"/>
          <w:szCs w:val="24"/>
          <w:lang w:eastAsia="pl-PL"/>
        </w:rPr>
        <w:t>; 4) Oświadczenie wykonawcy o wyrażeniu zgody na przetwarzanie danych osobowych zgodnie z obowiązującymi przepisami o ochronie danych osobowych wynikającymi z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4C1455">
        <w:rPr>
          <w:rFonts w:ascii="Times New Roman" w:eastAsia="Times New Roman" w:hAnsi="Times New Roman" w:cs="Times New Roman"/>
          <w:sz w:val="24"/>
          <w:szCs w:val="24"/>
          <w:lang w:eastAsia="pl-PL"/>
        </w:rPr>
        <w:t>Dz.Urz</w:t>
      </w:r>
      <w:proofErr w:type="spellEnd"/>
      <w:r w:rsidRPr="004C1455">
        <w:rPr>
          <w:rFonts w:ascii="Times New Roman" w:eastAsia="Times New Roman" w:hAnsi="Times New Roman" w:cs="Times New Roman"/>
          <w:sz w:val="24"/>
          <w:szCs w:val="24"/>
          <w:lang w:eastAsia="pl-PL"/>
        </w:rPr>
        <w:t xml:space="preserve">. UE L 119 z 04.05.2016 r.) zwanym dalej „RODO”. • W przypadku składania ofert przez spółki cywilne, zaświadczenia z ZUS i US dotyczą każdego ze wspólników oraz za spółkę. • W przypadku, gdy Wykonawca polega na zdolnościach lub sytuacji innych podmiotów, Zamawiający będzie żądał dokumentów wymienionych w pkt. 1 - 4, również dla tych podmiotów, aktualnych na dzień składania ofert.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b/>
          <w:bCs/>
          <w:sz w:val="24"/>
          <w:szCs w:val="24"/>
          <w:lang w:eastAsia="pl-PL"/>
        </w:rPr>
        <w:t>III.5.1) W ZAKRESIE SPEŁNIANIA WARUNKÓW UDZIAŁU W POSTĘPOWANIU:</w:t>
      </w:r>
      <w:r w:rsidRPr="004C1455">
        <w:rPr>
          <w:rFonts w:ascii="Times New Roman" w:eastAsia="Times New Roman" w:hAnsi="Times New Roman" w:cs="Times New Roman"/>
          <w:sz w:val="24"/>
          <w:szCs w:val="24"/>
          <w:lang w:eastAsia="pl-PL"/>
        </w:rPr>
        <w:t xml:space="preserve"> </w:t>
      </w:r>
      <w:r w:rsidRPr="004C1455">
        <w:rPr>
          <w:rFonts w:ascii="Times New Roman" w:eastAsia="Times New Roman" w:hAnsi="Times New Roman" w:cs="Times New Roman"/>
          <w:sz w:val="24"/>
          <w:szCs w:val="24"/>
          <w:lang w:eastAsia="pl-PL"/>
        </w:rPr>
        <w:br/>
        <w:t xml:space="preserve">1) Wykaz usług odpowiadających swym rodzajem usługom stanowiącym przedmiot zamówienia (usługi koszenia trawników o powierzchni nie mniejszej niż 50 000 m2 za 1-krotność usługi oraz przycinania żywopłotów i skupin krzewów o powierzchni nie mniejszej niż 10 000 m2 za 1-krotność usługi) wykonanych, a w przypadku świadczeń okresowych lub </w:t>
      </w:r>
      <w:r w:rsidRPr="004C1455">
        <w:rPr>
          <w:rFonts w:ascii="Times New Roman" w:eastAsia="Times New Roman" w:hAnsi="Times New Roman" w:cs="Times New Roman"/>
          <w:sz w:val="24"/>
          <w:szCs w:val="24"/>
          <w:lang w:eastAsia="pl-PL"/>
        </w:rPr>
        <w:lastRenderedPageBreak/>
        <w:t xml:space="preserve">ciągłych również wykonywanych, w okresie ostatnich 3 lat przed upływem terminu składania ofert albo wniosków o dopuszczenie do udziału w postępowaniu , a jeżeli okres prowadzenia działalności jest krótszy – w tym okresie, wraz z podaniem ich wartości, przedmiotu, dat wykonania i podmiotów, na rzecz których usługi zostały wykonane, oraz załączenie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2) Wykaz narzędzi, wyposażenia zakładu lub urządzeń technicznych dostępnych wykonawcy w celu wykonania zamówienia publicznego wraz z informacją o podstawie do dysponowania tymi zasobami, tj. wykaz niezbędnych do wykonywania zamówienia środków transportu, którymi dysponuje Wykonawca, a w przypadku gdy Wykonawca nie będzie dysponował w/w środkami transportu przedstawi pisemne zobowiązanie innych podmiotów do udostępnienia niezbędnych do wykonania zamówienia środków transportu. Kserokopię dowodów rejestracyjnych pojazdów przeznaczonych do wykonania zamówienia, poświadczonych za zgodność z oryginałem. 3)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tj. wykaz osób, które będą uczestniczyć w wykonywaniu zamówienia w szczególności odpowiedzialnych za kierowanie i nadzorowanie przydzielonej grupy skazanych, wraz z informacją na temat ich kwalifikacji zawodowych, wykształcenia, doświadczenia, zakresu czynności i podstawie dysponowania tymi osobami wraz z kserokopią ich prawa jazdy poświadczonych za zgodność z oryginałem 4) Informacja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na kwotę co najmniej 50.000,00 zł brutto; 5) Polisa, a w przypadku jej braku inny dokument potwierdzający, że Wykonawca jest ubezpieczony od odpowiedzialności cywilnej w zakresie prowadzonej działalności związanej z przedmiotem zamówienia na kwotę co najmniej 100.000,00 zł brutto.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III.5.2) W ZAKRESIE KRYTERIÓW SELEKCJI:</w:t>
      </w:r>
      <w:r w:rsidRPr="004C1455">
        <w:rPr>
          <w:rFonts w:ascii="Times New Roman" w:eastAsia="Times New Roman" w:hAnsi="Times New Roman" w:cs="Times New Roman"/>
          <w:sz w:val="24"/>
          <w:szCs w:val="24"/>
          <w:lang w:eastAsia="pl-PL"/>
        </w:rPr>
        <w:t xml:space="preserve"> </w:t>
      </w:r>
      <w:r w:rsidRPr="004C1455">
        <w:rPr>
          <w:rFonts w:ascii="Times New Roman" w:eastAsia="Times New Roman" w:hAnsi="Times New Roman" w:cs="Times New Roman"/>
          <w:sz w:val="24"/>
          <w:szCs w:val="24"/>
          <w:lang w:eastAsia="pl-PL"/>
        </w:rPr>
        <w:br/>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b/>
          <w:bCs/>
          <w:sz w:val="24"/>
          <w:szCs w:val="24"/>
          <w:lang w:eastAsia="pl-PL"/>
        </w:rPr>
        <w:t xml:space="preserve">III.7) INNE DOKUMENTY NIE WYMIENIONE W pkt III.3) - III.6)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u w:val="single"/>
          <w:lang w:eastAsia="pl-PL"/>
        </w:rPr>
        <w:t xml:space="preserve">SEKCJA IV: PROCEDURA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b/>
          <w:bCs/>
          <w:sz w:val="24"/>
          <w:szCs w:val="24"/>
          <w:lang w:eastAsia="pl-PL"/>
        </w:rPr>
        <w:t xml:space="preserve">IV.1) OPIS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 xml:space="preserve">IV.1.1) Tryb udzielenia zamówienia: </w:t>
      </w:r>
      <w:r w:rsidRPr="004C1455">
        <w:rPr>
          <w:rFonts w:ascii="Times New Roman" w:eastAsia="Times New Roman" w:hAnsi="Times New Roman" w:cs="Times New Roman"/>
          <w:sz w:val="24"/>
          <w:szCs w:val="24"/>
          <w:lang w:eastAsia="pl-PL"/>
        </w:rPr>
        <w:t xml:space="preserve">Przetarg nieograniczony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IV.1.2) Zamawiający żąda wniesienia wadium:</w:t>
      </w:r>
      <w:r w:rsidRPr="004C1455">
        <w:rPr>
          <w:rFonts w:ascii="Times New Roman" w:eastAsia="Times New Roman" w:hAnsi="Times New Roman" w:cs="Times New Roman"/>
          <w:sz w:val="24"/>
          <w:szCs w:val="24"/>
          <w:lang w:eastAsia="pl-PL"/>
        </w:rPr>
        <w:t xml:space="preserve">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 xml:space="preserve">Tak </w:t>
      </w:r>
      <w:r w:rsidRPr="004C1455">
        <w:rPr>
          <w:rFonts w:ascii="Times New Roman" w:eastAsia="Times New Roman" w:hAnsi="Times New Roman" w:cs="Times New Roman"/>
          <w:sz w:val="24"/>
          <w:szCs w:val="24"/>
          <w:lang w:eastAsia="pl-PL"/>
        </w:rPr>
        <w:br/>
        <w:t xml:space="preserve">Informacja na temat wadium </w:t>
      </w:r>
      <w:r w:rsidRPr="004C1455">
        <w:rPr>
          <w:rFonts w:ascii="Times New Roman" w:eastAsia="Times New Roman" w:hAnsi="Times New Roman" w:cs="Times New Roman"/>
          <w:sz w:val="24"/>
          <w:szCs w:val="24"/>
          <w:lang w:eastAsia="pl-PL"/>
        </w:rPr>
        <w:br/>
        <w:t xml:space="preserve">Zamawiający wymaga wniesienia wadium w wysokości 2.000,00 zł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lastRenderedPageBreak/>
        <w:br/>
      </w:r>
      <w:r w:rsidRPr="004C1455">
        <w:rPr>
          <w:rFonts w:ascii="Times New Roman" w:eastAsia="Times New Roman" w:hAnsi="Times New Roman" w:cs="Times New Roman"/>
          <w:b/>
          <w:bCs/>
          <w:sz w:val="24"/>
          <w:szCs w:val="24"/>
          <w:lang w:eastAsia="pl-PL"/>
        </w:rPr>
        <w:t>IV.1.3) Przewiduje się udzielenie zaliczek na poczet wykonania zamówienia:</w:t>
      </w:r>
      <w:r w:rsidRPr="004C1455">
        <w:rPr>
          <w:rFonts w:ascii="Times New Roman" w:eastAsia="Times New Roman" w:hAnsi="Times New Roman" w:cs="Times New Roman"/>
          <w:sz w:val="24"/>
          <w:szCs w:val="24"/>
          <w:lang w:eastAsia="pl-PL"/>
        </w:rPr>
        <w:t xml:space="preserve">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 xml:space="preserve">Nie </w:t>
      </w:r>
      <w:r w:rsidRPr="004C1455">
        <w:rPr>
          <w:rFonts w:ascii="Times New Roman" w:eastAsia="Times New Roman" w:hAnsi="Times New Roman" w:cs="Times New Roman"/>
          <w:sz w:val="24"/>
          <w:szCs w:val="24"/>
          <w:lang w:eastAsia="pl-PL"/>
        </w:rPr>
        <w:br/>
        <w:t xml:space="preserve">Należy podać informacje na temat udzielania zaliczek: </w:t>
      </w:r>
      <w:r w:rsidRPr="004C1455">
        <w:rPr>
          <w:rFonts w:ascii="Times New Roman" w:eastAsia="Times New Roman" w:hAnsi="Times New Roman" w:cs="Times New Roman"/>
          <w:sz w:val="24"/>
          <w:szCs w:val="24"/>
          <w:lang w:eastAsia="pl-PL"/>
        </w:rPr>
        <w:br/>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 xml:space="preserve">Nie </w:t>
      </w:r>
      <w:r w:rsidRPr="004C145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1455">
        <w:rPr>
          <w:rFonts w:ascii="Times New Roman" w:eastAsia="Times New Roman" w:hAnsi="Times New Roman" w:cs="Times New Roman"/>
          <w:sz w:val="24"/>
          <w:szCs w:val="24"/>
          <w:lang w:eastAsia="pl-PL"/>
        </w:rPr>
        <w:br/>
        <w:t xml:space="preserve">Nie </w:t>
      </w:r>
      <w:r w:rsidRPr="004C1455">
        <w:rPr>
          <w:rFonts w:ascii="Times New Roman" w:eastAsia="Times New Roman" w:hAnsi="Times New Roman" w:cs="Times New Roman"/>
          <w:sz w:val="24"/>
          <w:szCs w:val="24"/>
          <w:lang w:eastAsia="pl-PL"/>
        </w:rPr>
        <w:br/>
        <w:t xml:space="preserve">Informacje dodatkowe: </w:t>
      </w:r>
      <w:r w:rsidRPr="004C1455">
        <w:rPr>
          <w:rFonts w:ascii="Times New Roman" w:eastAsia="Times New Roman" w:hAnsi="Times New Roman" w:cs="Times New Roman"/>
          <w:sz w:val="24"/>
          <w:szCs w:val="24"/>
          <w:lang w:eastAsia="pl-PL"/>
        </w:rPr>
        <w:br/>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 xml:space="preserve">IV.1.5.) Wymaga się złożenia oferty wariantowej: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 xml:space="preserve">Nie </w:t>
      </w:r>
      <w:r w:rsidRPr="004C1455">
        <w:rPr>
          <w:rFonts w:ascii="Times New Roman" w:eastAsia="Times New Roman" w:hAnsi="Times New Roman" w:cs="Times New Roman"/>
          <w:sz w:val="24"/>
          <w:szCs w:val="24"/>
          <w:lang w:eastAsia="pl-PL"/>
        </w:rPr>
        <w:br/>
        <w:t xml:space="preserve">Dopuszcza się złożenie oferty wariantowej </w:t>
      </w:r>
      <w:r w:rsidRPr="004C1455">
        <w:rPr>
          <w:rFonts w:ascii="Times New Roman" w:eastAsia="Times New Roman" w:hAnsi="Times New Roman" w:cs="Times New Roman"/>
          <w:sz w:val="24"/>
          <w:szCs w:val="24"/>
          <w:lang w:eastAsia="pl-PL"/>
        </w:rPr>
        <w:br/>
        <w:t xml:space="preserve">Nie </w:t>
      </w:r>
      <w:r w:rsidRPr="004C145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1455">
        <w:rPr>
          <w:rFonts w:ascii="Times New Roman" w:eastAsia="Times New Roman" w:hAnsi="Times New Roman" w:cs="Times New Roman"/>
          <w:sz w:val="24"/>
          <w:szCs w:val="24"/>
          <w:lang w:eastAsia="pl-PL"/>
        </w:rPr>
        <w:br/>
        <w:t xml:space="preserve">Nie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 xml:space="preserve">Liczba wykonawców   </w:t>
      </w:r>
      <w:r w:rsidRPr="004C1455">
        <w:rPr>
          <w:rFonts w:ascii="Times New Roman" w:eastAsia="Times New Roman" w:hAnsi="Times New Roman" w:cs="Times New Roman"/>
          <w:sz w:val="24"/>
          <w:szCs w:val="24"/>
          <w:lang w:eastAsia="pl-PL"/>
        </w:rPr>
        <w:br/>
        <w:t xml:space="preserve">Przewidywana minimalna liczba wykonawców </w:t>
      </w:r>
      <w:r w:rsidRPr="004C1455">
        <w:rPr>
          <w:rFonts w:ascii="Times New Roman" w:eastAsia="Times New Roman" w:hAnsi="Times New Roman" w:cs="Times New Roman"/>
          <w:sz w:val="24"/>
          <w:szCs w:val="24"/>
          <w:lang w:eastAsia="pl-PL"/>
        </w:rPr>
        <w:br/>
        <w:t xml:space="preserve">Maksymalna liczba wykonawców   </w:t>
      </w:r>
      <w:r w:rsidRPr="004C1455">
        <w:rPr>
          <w:rFonts w:ascii="Times New Roman" w:eastAsia="Times New Roman" w:hAnsi="Times New Roman" w:cs="Times New Roman"/>
          <w:sz w:val="24"/>
          <w:szCs w:val="24"/>
          <w:lang w:eastAsia="pl-PL"/>
        </w:rPr>
        <w:br/>
        <w:t xml:space="preserve">Kryteria selekcji wykonawców: </w:t>
      </w:r>
      <w:r w:rsidRPr="004C1455">
        <w:rPr>
          <w:rFonts w:ascii="Times New Roman" w:eastAsia="Times New Roman" w:hAnsi="Times New Roman" w:cs="Times New Roman"/>
          <w:sz w:val="24"/>
          <w:szCs w:val="24"/>
          <w:lang w:eastAsia="pl-PL"/>
        </w:rPr>
        <w:br/>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 xml:space="preserve">IV.1.7) Informacje na temat umowy ramowej lub dynamicznego systemu zakupów: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 xml:space="preserve">Umowa ramowa będzie zawarta: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t xml:space="preserve">Czy przewiduje się ograniczenie liczby uczestników umowy ramowej: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t xml:space="preserve">Przewidziana maksymalna liczba uczestników umowy ramowej: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t xml:space="preserve">Informacje dodatkowe: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t xml:space="preserve">Zamówienie obejmuje ustanowienie dynamicznego systemu zakupów: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t xml:space="preserve">Informacje dodatkowe: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t xml:space="preserve">W ramach umowy ramowej/dynamicznego systemu zakupów dopuszcza się złożenie ofert w </w:t>
      </w:r>
      <w:r w:rsidRPr="004C1455">
        <w:rPr>
          <w:rFonts w:ascii="Times New Roman" w:eastAsia="Times New Roman" w:hAnsi="Times New Roman" w:cs="Times New Roman"/>
          <w:sz w:val="24"/>
          <w:szCs w:val="24"/>
          <w:lang w:eastAsia="pl-PL"/>
        </w:rPr>
        <w:lastRenderedPageBreak/>
        <w:t xml:space="preserve">formie katalogów elektronicznych: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1455">
        <w:rPr>
          <w:rFonts w:ascii="Times New Roman" w:eastAsia="Times New Roman" w:hAnsi="Times New Roman" w:cs="Times New Roman"/>
          <w:sz w:val="24"/>
          <w:szCs w:val="24"/>
          <w:lang w:eastAsia="pl-PL"/>
        </w:rPr>
        <w:br/>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 xml:space="preserve">IV.1.8) Aukcja elektroniczna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 xml:space="preserve">Przewidziane jest przeprowadzenie aukcji elektronicznej </w:t>
      </w:r>
      <w:r w:rsidRPr="004C1455">
        <w:rPr>
          <w:rFonts w:ascii="Times New Roman" w:eastAsia="Times New Roman" w:hAnsi="Times New Roman" w:cs="Times New Roman"/>
          <w:i/>
          <w:iCs/>
          <w:sz w:val="24"/>
          <w:szCs w:val="24"/>
          <w:lang w:eastAsia="pl-PL"/>
        </w:rPr>
        <w:t xml:space="preserve">(przetarg nieograniczony, przetarg ograniczony, negocjacje z ogłoszeniem) </w:t>
      </w:r>
      <w:r w:rsidRPr="004C1455">
        <w:rPr>
          <w:rFonts w:ascii="Times New Roman" w:eastAsia="Times New Roman" w:hAnsi="Times New Roman" w:cs="Times New Roman"/>
          <w:sz w:val="24"/>
          <w:szCs w:val="24"/>
          <w:lang w:eastAsia="pl-PL"/>
        </w:rPr>
        <w:t xml:space="preserve">Nie </w:t>
      </w:r>
      <w:r w:rsidRPr="004C1455">
        <w:rPr>
          <w:rFonts w:ascii="Times New Roman" w:eastAsia="Times New Roman" w:hAnsi="Times New Roman" w:cs="Times New Roman"/>
          <w:sz w:val="24"/>
          <w:szCs w:val="24"/>
          <w:lang w:eastAsia="pl-PL"/>
        </w:rPr>
        <w:br/>
        <w:t xml:space="preserve">Należy podać adres strony internetowej, na której aukcja będzie prowadzona: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1455">
        <w:rPr>
          <w:rFonts w:ascii="Times New Roman" w:eastAsia="Times New Roman" w:hAnsi="Times New Roman" w:cs="Times New Roman"/>
          <w:sz w:val="24"/>
          <w:szCs w:val="24"/>
          <w:lang w:eastAsia="pl-PL"/>
        </w:rPr>
        <w:t xml:space="preserve">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1455">
        <w:rPr>
          <w:rFonts w:ascii="Times New Roman" w:eastAsia="Times New Roman" w:hAnsi="Times New Roman" w:cs="Times New Roman"/>
          <w:sz w:val="24"/>
          <w:szCs w:val="24"/>
          <w:lang w:eastAsia="pl-PL"/>
        </w:rPr>
        <w:br/>
        <w:t xml:space="preserve">Informacje dotyczące przebiegu aukcji elektronicznej: </w:t>
      </w:r>
      <w:r w:rsidRPr="004C145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145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1455">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1455">
        <w:rPr>
          <w:rFonts w:ascii="Times New Roman" w:eastAsia="Times New Roman" w:hAnsi="Times New Roman" w:cs="Times New Roman"/>
          <w:sz w:val="24"/>
          <w:szCs w:val="24"/>
          <w:lang w:eastAsia="pl-PL"/>
        </w:rPr>
        <w:br/>
        <w:t xml:space="preserve">Informacje o liczbie etapów aukcji elektronicznej i czasie ich trwania: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br/>
        <w:t xml:space="preserve">Czas trwania: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C1455">
        <w:rPr>
          <w:rFonts w:ascii="Times New Roman" w:eastAsia="Times New Roman" w:hAnsi="Times New Roman" w:cs="Times New Roman"/>
          <w:sz w:val="24"/>
          <w:szCs w:val="24"/>
          <w:lang w:eastAsia="pl-PL"/>
        </w:rPr>
        <w:br/>
        <w:t xml:space="preserve">Warunki zamknięcia aukcji elektronicznej: </w:t>
      </w:r>
      <w:r w:rsidRPr="004C1455">
        <w:rPr>
          <w:rFonts w:ascii="Times New Roman" w:eastAsia="Times New Roman" w:hAnsi="Times New Roman" w:cs="Times New Roman"/>
          <w:sz w:val="24"/>
          <w:szCs w:val="24"/>
          <w:lang w:eastAsia="pl-PL"/>
        </w:rPr>
        <w:br/>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 xml:space="preserve">IV.2) KRYTERIA OCENY OFERT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 xml:space="preserve">IV.2.1) Kryteria oceny ofert: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IV.2.2) Kryteria</w:t>
      </w:r>
      <w:r w:rsidRPr="004C145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4C1455" w:rsidRPr="004C1455" w:rsidTr="004C1455">
        <w:tc>
          <w:tcPr>
            <w:tcW w:w="0" w:type="auto"/>
            <w:tcBorders>
              <w:top w:val="single" w:sz="6" w:space="0" w:color="000000"/>
              <w:left w:val="single" w:sz="6" w:space="0" w:color="000000"/>
              <w:bottom w:val="single" w:sz="6" w:space="0" w:color="000000"/>
              <w:right w:val="single" w:sz="6" w:space="0" w:color="000000"/>
            </w:tcBorders>
            <w:vAlign w:val="center"/>
            <w:hideMark/>
          </w:tcPr>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Znaczenie</w:t>
            </w:r>
          </w:p>
        </w:tc>
      </w:tr>
      <w:tr w:rsidR="004C1455" w:rsidRPr="004C1455" w:rsidTr="004C1455">
        <w:tc>
          <w:tcPr>
            <w:tcW w:w="0" w:type="auto"/>
            <w:tcBorders>
              <w:top w:val="single" w:sz="6" w:space="0" w:color="000000"/>
              <w:left w:val="single" w:sz="6" w:space="0" w:color="000000"/>
              <w:bottom w:val="single" w:sz="6" w:space="0" w:color="000000"/>
              <w:right w:val="single" w:sz="6" w:space="0" w:color="000000"/>
            </w:tcBorders>
            <w:vAlign w:val="center"/>
            <w:hideMark/>
          </w:tcPr>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60,00</w:t>
            </w:r>
          </w:p>
        </w:tc>
      </w:tr>
      <w:tr w:rsidR="004C1455" w:rsidRPr="004C1455" w:rsidTr="004C1455">
        <w:tc>
          <w:tcPr>
            <w:tcW w:w="0" w:type="auto"/>
            <w:tcBorders>
              <w:top w:val="single" w:sz="6" w:space="0" w:color="000000"/>
              <w:left w:val="single" w:sz="6" w:space="0" w:color="000000"/>
              <w:bottom w:val="single" w:sz="6" w:space="0" w:color="000000"/>
              <w:right w:val="single" w:sz="6" w:space="0" w:color="000000"/>
            </w:tcBorders>
            <w:vAlign w:val="center"/>
            <w:hideMark/>
          </w:tcPr>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40,00</w:t>
            </w:r>
          </w:p>
        </w:tc>
      </w:tr>
    </w:tbl>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C1455">
        <w:rPr>
          <w:rFonts w:ascii="Times New Roman" w:eastAsia="Times New Roman" w:hAnsi="Times New Roman" w:cs="Times New Roman"/>
          <w:b/>
          <w:bCs/>
          <w:sz w:val="24"/>
          <w:szCs w:val="24"/>
          <w:lang w:eastAsia="pl-PL"/>
        </w:rPr>
        <w:t>Pzp</w:t>
      </w:r>
      <w:proofErr w:type="spellEnd"/>
      <w:r w:rsidRPr="004C1455">
        <w:rPr>
          <w:rFonts w:ascii="Times New Roman" w:eastAsia="Times New Roman" w:hAnsi="Times New Roman" w:cs="Times New Roman"/>
          <w:b/>
          <w:bCs/>
          <w:sz w:val="24"/>
          <w:szCs w:val="24"/>
          <w:lang w:eastAsia="pl-PL"/>
        </w:rPr>
        <w:t xml:space="preserve"> </w:t>
      </w:r>
      <w:r w:rsidRPr="004C1455">
        <w:rPr>
          <w:rFonts w:ascii="Times New Roman" w:eastAsia="Times New Roman" w:hAnsi="Times New Roman" w:cs="Times New Roman"/>
          <w:sz w:val="24"/>
          <w:szCs w:val="24"/>
          <w:lang w:eastAsia="pl-PL"/>
        </w:rPr>
        <w:t xml:space="preserve">(przetarg nieograniczony) </w:t>
      </w:r>
      <w:r w:rsidRPr="004C1455">
        <w:rPr>
          <w:rFonts w:ascii="Times New Roman" w:eastAsia="Times New Roman" w:hAnsi="Times New Roman" w:cs="Times New Roman"/>
          <w:sz w:val="24"/>
          <w:szCs w:val="24"/>
          <w:lang w:eastAsia="pl-PL"/>
        </w:rPr>
        <w:br/>
        <w:t xml:space="preserve">Nie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 xml:space="preserve">IV.3) Negocjacje z ogłoszeniem, dialog konkurencyjny, partnerstwo innowacyjne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IV.3.1) Informacje na temat negocjacji z ogłoszeniem</w:t>
      </w:r>
      <w:r w:rsidRPr="004C1455">
        <w:rPr>
          <w:rFonts w:ascii="Times New Roman" w:eastAsia="Times New Roman" w:hAnsi="Times New Roman" w:cs="Times New Roman"/>
          <w:sz w:val="24"/>
          <w:szCs w:val="24"/>
          <w:lang w:eastAsia="pl-PL"/>
        </w:rPr>
        <w:t xml:space="preserve"> </w:t>
      </w:r>
      <w:r w:rsidRPr="004C1455">
        <w:rPr>
          <w:rFonts w:ascii="Times New Roman" w:eastAsia="Times New Roman" w:hAnsi="Times New Roman" w:cs="Times New Roman"/>
          <w:sz w:val="24"/>
          <w:szCs w:val="24"/>
          <w:lang w:eastAsia="pl-PL"/>
        </w:rPr>
        <w:br/>
        <w:t xml:space="preserve">Minimalne wymagania, które muszą spełniać wszystkie oferty: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C1455">
        <w:rPr>
          <w:rFonts w:ascii="Times New Roman" w:eastAsia="Times New Roman" w:hAnsi="Times New Roman" w:cs="Times New Roman"/>
          <w:sz w:val="24"/>
          <w:szCs w:val="24"/>
          <w:lang w:eastAsia="pl-PL"/>
        </w:rPr>
        <w:br/>
        <w:t xml:space="preserve">Przewidziany jest podział negocjacji na etapy w celu ograniczenia liczby ofert: </w:t>
      </w:r>
      <w:r w:rsidRPr="004C1455">
        <w:rPr>
          <w:rFonts w:ascii="Times New Roman" w:eastAsia="Times New Roman" w:hAnsi="Times New Roman" w:cs="Times New Roman"/>
          <w:sz w:val="24"/>
          <w:szCs w:val="24"/>
          <w:lang w:eastAsia="pl-PL"/>
        </w:rPr>
        <w:br/>
        <w:t xml:space="preserve">Należy podać informacje na temat etapów negocjacji (w tym liczbę etapów):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lastRenderedPageBreak/>
        <w:br/>
        <w:t xml:space="preserve">Informacje dodatkowe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IV.3.2) Informacje na temat dialogu konkurencyjnego</w:t>
      </w:r>
      <w:r w:rsidRPr="004C1455">
        <w:rPr>
          <w:rFonts w:ascii="Times New Roman" w:eastAsia="Times New Roman" w:hAnsi="Times New Roman" w:cs="Times New Roman"/>
          <w:sz w:val="24"/>
          <w:szCs w:val="24"/>
          <w:lang w:eastAsia="pl-PL"/>
        </w:rPr>
        <w:t xml:space="preserve"> </w:t>
      </w:r>
      <w:r w:rsidRPr="004C145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t xml:space="preserve">Wstępny harmonogram postępowania: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t xml:space="preserve">Podział dialogu na etapy w celu ograniczenia liczby rozwiązań: </w:t>
      </w:r>
      <w:r w:rsidRPr="004C1455">
        <w:rPr>
          <w:rFonts w:ascii="Times New Roman" w:eastAsia="Times New Roman" w:hAnsi="Times New Roman" w:cs="Times New Roman"/>
          <w:sz w:val="24"/>
          <w:szCs w:val="24"/>
          <w:lang w:eastAsia="pl-PL"/>
        </w:rPr>
        <w:br/>
        <w:t xml:space="preserve">Należy podać informacje na temat etapów dialogu: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t xml:space="preserve">Informacje dodatkowe: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IV.3.3) Informacje na temat partnerstwa innowacyjnego</w:t>
      </w:r>
      <w:r w:rsidRPr="004C1455">
        <w:rPr>
          <w:rFonts w:ascii="Times New Roman" w:eastAsia="Times New Roman" w:hAnsi="Times New Roman" w:cs="Times New Roman"/>
          <w:sz w:val="24"/>
          <w:szCs w:val="24"/>
          <w:lang w:eastAsia="pl-PL"/>
        </w:rPr>
        <w:t xml:space="preserve"> </w:t>
      </w:r>
      <w:r w:rsidRPr="004C145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t xml:space="preserve">Informacje dodatkowe: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 xml:space="preserve">IV.4) Licytacja elektroniczna </w:t>
      </w:r>
      <w:r w:rsidRPr="004C1455">
        <w:rPr>
          <w:rFonts w:ascii="Times New Roman" w:eastAsia="Times New Roman" w:hAnsi="Times New Roman" w:cs="Times New Roman"/>
          <w:sz w:val="24"/>
          <w:szCs w:val="24"/>
          <w:lang w:eastAsia="pl-PL"/>
        </w:rPr>
        <w:br/>
        <w:t xml:space="preserve">Adres strony internetowej, na której będzie prowadzona licytacja elektroniczna: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 xml:space="preserve">Informacje o liczbie etapów licytacji elektronicznej i czasie ich trwania: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 xml:space="preserve">Czas trwania: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 xml:space="preserve">Termin składania wniosków o dopuszczenie do udziału w licytacji elektronicznej: </w:t>
      </w:r>
      <w:r w:rsidRPr="004C1455">
        <w:rPr>
          <w:rFonts w:ascii="Times New Roman" w:eastAsia="Times New Roman" w:hAnsi="Times New Roman" w:cs="Times New Roman"/>
          <w:sz w:val="24"/>
          <w:szCs w:val="24"/>
          <w:lang w:eastAsia="pl-PL"/>
        </w:rPr>
        <w:br/>
        <w:t xml:space="preserve">Data: godzina: </w:t>
      </w:r>
      <w:r w:rsidRPr="004C1455">
        <w:rPr>
          <w:rFonts w:ascii="Times New Roman" w:eastAsia="Times New Roman" w:hAnsi="Times New Roman" w:cs="Times New Roman"/>
          <w:sz w:val="24"/>
          <w:szCs w:val="24"/>
          <w:lang w:eastAsia="pl-PL"/>
        </w:rPr>
        <w:br/>
        <w:t xml:space="preserve">Termin otwarcia licytacji elektronicznej: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t xml:space="preserve">Termin i warunki zamknięcia licytacji elektronicznej: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lang w:eastAsia="pl-PL"/>
        </w:rPr>
        <w:br/>
        <w:t xml:space="preserve">Informacje dodatkowe: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r w:rsidRPr="004C1455">
        <w:rPr>
          <w:rFonts w:ascii="Times New Roman" w:eastAsia="Times New Roman" w:hAnsi="Times New Roman" w:cs="Times New Roman"/>
          <w:b/>
          <w:bCs/>
          <w:sz w:val="24"/>
          <w:szCs w:val="24"/>
          <w:lang w:eastAsia="pl-PL"/>
        </w:rPr>
        <w:t>IV.5) ZMIANA UMOWY</w:t>
      </w:r>
      <w:r w:rsidRPr="004C1455">
        <w:rPr>
          <w:rFonts w:ascii="Times New Roman" w:eastAsia="Times New Roman" w:hAnsi="Times New Roman" w:cs="Times New Roman"/>
          <w:sz w:val="24"/>
          <w:szCs w:val="24"/>
          <w:lang w:eastAsia="pl-PL"/>
        </w:rPr>
        <w:t xml:space="preserve">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C1455">
        <w:rPr>
          <w:rFonts w:ascii="Times New Roman" w:eastAsia="Times New Roman" w:hAnsi="Times New Roman" w:cs="Times New Roman"/>
          <w:sz w:val="24"/>
          <w:szCs w:val="24"/>
          <w:lang w:eastAsia="pl-PL"/>
        </w:rPr>
        <w:t xml:space="preserve"> Tak </w:t>
      </w:r>
      <w:r w:rsidRPr="004C1455">
        <w:rPr>
          <w:rFonts w:ascii="Times New Roman" w:eastAsia="Times New Roman" w:hAnsi="Times New Roman" w:cs="Times New Roman"/>
          <w:sz w:val="24"/>
          <w:szCs w:val="24"/>
          <w:lang w:eastAsia="pl-PL"/>
        </w:rPr>
        <w:br/>
        <w:t xml:space="preserve">Należy wskazać zakres, charakter zmian oraz warunki wprowadzenia zmian: </w:t>
      </w:r>
      <w:r w:rsidRPr="004C1455">
        <w:rPr>
          <w:rFonts w:ascii="Times New Roman" w:eastAsia="Times New Roman" w:hAnsi="Times New Roman" w:cs="Times New Roman"/>
          <w:sz w:val="24"/>
          <w:szCs w:val="24"/>
          <w:lang w:eastAsia="pl-PL"/>
        </w:rPr>
        <w:br/>
        <w:t xml:space="preserve">1. Zmiana postanowień zawartej umowy może nastąpić za zgodą obu Stron wyrażoną na piśmie pod rygorem nieważności. 2. Niedopuszczalna jest zmiana postanowień zawartej umowy oraz wprowadzanie do umowy postanowień niekorzystnych dla Zamawiającego. 3. Zamawiający dopuszcza zmiany postanowień zawartej umowy w przypadkach opisanych w art. 144 ust. 2 ustawy </w:t>
      </w:r>
      <w:proofErr w:type="spellStart"/>
      <w:r w:rsidRPr="004C1455">
        <w:rPr>
          <w:rFonts w:ascii="Times New Roman" w:eastAsia="Times New Roman" w:hAnsi="Times New Roman" w:cs="Times New Roman"/>
          <w:sz w:val="24"/>
          <w:szCs w:val="24"/>
          <w:lang w:eastAsia="pl-PL"/>
        </w:rPr>
        <w:t>Pzp</w:t>
      </w:r>
      <w:proofErr w:type="spellEnd"/>
      <w:r w:rsidRPr="004C1455">
        <w:rPr>
          <w:rFonts w:ascii="Times New Roman" w:eastAsia="Times New Roman" w:hAnsi="Times New Roman" w:cs="Times New Roman"/>
          <w:sz w:val="24"/>
          <w:szCs w:val="24"/>
          <w:lang w:eastAsia="pl-PL"/>
        </w:rPr>
        <w:t xml:space="preserve">.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 xml:space="preserve">IV.6) INFORMACJE ADMINISTRACYJNE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 xml:space="preserve">IV.6.1) Sposób udostępniania informacji o charakterze poufnym </w:t>
      </w:r>
      <w:r w:rsidRPr="004C1455">
        <w:rPr>
          <w:rFonts w:ascii="Times New Roman" w:eastAsia="Times New Roman" w:hAnsi="Times New Roman" w:cs="Times New Roman"/>
          <w:i/>
          <w:iCs/>
          <w:sz w:val="24"/>
          <w:szCs w:val="24"/>
          <w:lang w:eastAsia="pl-PL"/>
        </w:rPr>
        <w:t xml:space="preserve">(jeżeli dotyczy):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Środki służące ochronie informacji o charakterze poufnym</w:t>
      </w:r>
      <w:r w:rsidRPr="004C1455">
        <w:rPr>
          <w:rFonts w:ascii="Times New Roman" w:eastAsia="Times New Roman" w:hAnsi="Times New Roman" w:cs="Times New Roman"/>
          <w:sz w:val="24"/>
          <w:szCs w:val="24"/>
          <w:lang w:eastAsia="pl-PL"/>
        </w:rPr>
        <w:t xml:space="preserve">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1455">
        <w:rPr>
          <w:rFonts w:ascii="Times New Roman" w:eastAsia="Times New Roman" w:hAnsi="Times New Roman" w:cs="Times New Roman"/>
          <w:sz w:val="24"/>
          <w:szCs w:val="24"/>
          <w:lang w:eastAsia="pl-PL"/>
        </w:rPr>
        <w:br/>
        <w:t xml:space="preserve">Data: 2019-04-09, godzina: 09:00, </w:t>
      </w:r>
      <w:r w:rsidRPr="004C145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C1455">
        <w:rPr>
          <w:rFonts w:ascii="Times New Roman" w:eastAsia="Times New Roman" w:hAnsi="Times New Roman" w:cs="Times New Roman"/>
          <w:sz w:val="24"/>
          <w:szCs w:val="24"/>
          <w:lang w:eastAsia="pl-PL"/>
        </w:rPr>
        <w:br/>
        <w:t xml:space="preserve">Nie </w:t>
      </w:r>
      <w:r w:rsidRPr="004C1455">
        <w:rPr>
          <w:rFonts w:ascii="Times New Roman" w:eastAsia="Times New Roman" w:hAnsi="Times New Roman" w:cs="Times New Roman"/>
          <w:sz w:val="24"/>
          <w:szCs w:val="24"/>
          <w:lang w:eastAsia="pl-PL"/>
        </w:rPr>
        <w:br/>
        <w:t xml:space="preserve">Wskazać powody: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1455">
        <w:rPr>
          <w:rFonts w:ascii="Times New Roman" w:eastAsia="Times New Roman" w:hAnsi="Times New Roman" w:cs="Times New Roman"/>
          <w:sz w:val="24"/>
          <w:szCs w:val="24"/>
          <w:lang w:eastAsia="pl-PL"/>
        </w:rPr>
        <w:br/>
        <w:t xml:space="preserve">&gt;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 xml:space="preserve">IV.6.3) Termin związania ofertą: </w:t>
      </w:r>
      <w:r w:rsidRPr="004C1455">
        <w:rPr>
          <w:rFonts w:ascii="Times New Roman" w:eastAsia="Times New Roman" w:hAnsi="Times New Roman" w:cs="Times New Roman"/>
          <w:sz w:val="24"/>
          <w:szCs w:val="24"/>
          <w:lang w:eastAsia="pl-PL"/>
        </w:rPr>
        <w:t xml:space="preserve">do: okres w dniach: 30 (od ostatecznego terminu składania ofert)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1455">
        <w:rPr>
          <w:rFonts w:ascii="Times New Roman" w:eastAsia="Times New Roman" w:hAnsi="Times New Roman" w:cs="Times New Roman"/>
          <w:sz w:val="24"/>
          <w:szCs w:val="24"/>
          <w:lang w:eastAsia="pl-PL"/>
        </w:rPr>
        <w:t xml:space="preserve"> Nie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1455">
        <w:rPr>
          <w:rFonts w:ascii="Times New Roman" w:eastAsia="Times New Roman" w:hAnsi="Times New Roman" w:cs="Times New Roman"/>
          <w:sz w:val="24"/>
          <w:szCs w:val="24"/>
          <w:lang w:eastAsia="pl-PL"/>
        </w:rPr>
        <w:t xml:space="preserve"> Nie </w:t>
      </w:r>
      <w:r w:rsidRPr="004C1455">
        <w:rPr>
          <w:rFonts w:ascii="Times New Roman" w:eastAsia="Times New Roman" w:hAnsi="Times New Roman" w:cs="Times New Roman"/>
          <w:sz w:val="24"/>
          <w:szCs w:val="24"/>
          <w:lang w:eastAsia="pl-PL"/>
        </w:rPr>
        <w:br/>
      </w:r>
      <w:r w:rsidRPr="004C1455">
        <w:rPr>
          <w:rFonts w:ascii="Times New Roman" w:eastAsia="Times New Roman" w:hAnsi="Times New Roman" w:cs="Times New Roman"/>
          <w:b/>
          <w:bCs/>
          <w:sz w:val="24"/>
          <w:szCs w:val="24"/>
          <w:lang w:eastAsia="pl-PL"/>
        </w:rPr>
        <w:t>IV.6.6) Informacje dodatkowe:</w:t>
      </w:r>
      <w:r w:rsidRPr="004C1455">
        <w:rPr>
          <w:rFonts w:ascii="Times New Roman" w:eastAsia="Times New Roman" w:hAnsi="Times New Roman" w:cs="Times New Roman"/>
          <w:sz w:val="24"/>
          <w:szCs w:val="24"/>
          <w:lang w:eastAsia="pl-PL"/>
        </w:rPr>
        <w:t xml:space="preserve"> </w:t>
      </w:r>
      <w:r w:rsidRPr="004C1455">
        <w:rPr>
          <w:rFonts w:ascii="Times New Roman" w:eastAsia="Times New Roman" w:hAnsi="Times New Roman" w:cs="Times New Roman"/>
          <w:sz w:val="24"/>
          <w:szCs w:val="24"/>
          <w:lang w:eastAsia="pl-PL"/>
        </w:rPr>
        <w:br/>
      </w:r>
    </w:p>
    <w:p w:rsidR="004C1455" w:rsidRPr="004C1455" w:rsidRDefault="004C1455" w:rsidP="004C1455">
      <w:pPr>
        <w:spacing w:after="0" w:line="240" w:lineRule="auto"/>
        <w:jc w:val="center"/>
        <w:rPr>
          <w:rFonts w:ascii="Times New Roman" w:eastAsia="Times New Roman" w:hAnsi="Times New Roman" w:cs="Times New Roman"/>
          <w:sz w:val="24"/>
          <w:szCs w:val="24"/>
          <w:lang w:eastAsia="pl-PL"/>
        </w:rPr>
      </w:pPr>
      <w:r w:rsidRPr="004C1455">
        <w:rPr>
          <w:rFonts w:ascii="Times New Roman" w:eastAsia="Times New Roman" w:hAnsi="Times New Roman" w:cs="Times New Roman"/>
          <w:sz w:val="24"/>
          <w:szCs w:val="24"/>
          <w:u w:val="single"/>
          <w:lang w:eastAsia="pl-PL"/>
        </w:rPr>
        <w:t xml:space="preserve">ZAŁĄCZNIK I - INFORMACJE DOTYCZĄCE OFERT CZĘŚCIOWYCH </w:t>
      </w:r>
    </w:p>
    <w:p w:rsidR="004C1455" w:rsidRPr="004C1455" w:rsidRDefault="004C1455" w:rsidP="004C145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C1455" w:rsidRPr="004C1455" w:rsidTr="004C1455">
        <w:trPr>
          <w:tblCellSpacing w:w="15" w:type="dxa"/>
        </w:trPr>
        <w:tc>
          <w:tcPr>
            <w:tcW w:w="0" w:type="auto"/>
            <w:vAlign w:val="center"/>
            <w:hideMark/>
          </w:tcPr>
          <w:p w:rsidR="004C1455" w:rsidRPr="004C1455" w:rsidRDefault="004C1455" w:rsidP="004C1455">
            <w:pPr>
              <w:spacing w:after="240" w:line="240" w:lineRule="auto"/>
              <w:rPr>
                <w:rFonts w:ascii="Times New Roman" w:eastAsia="Times New Roman" w:hAnsi="Times New Roman" w:cs="Times New Roman"/>
                <w:sz w:val="24"/>
                <w:szCs w:val="24"/>
                <w:lang w:eastAsia="pl-PL"/>
              </w:rPr>
            </w:pPr>
            <w:bookmarkStart w:id="0" w:name="_GoBack"/>
            <w:bookmarkEnd w:id="0"/>
          </w:p>
        </w:tc>
      </w:tr>
    </w:tbl>
    <w:p w:rsidR="004C1455" w:rsidRPr="004C1455" w:rsidRDefault="004C1455" w:rsidP="004C1455">
      <w:pPr>
        <w:pBdr>
          <w:top w:val="single" w:sz="6" w:space="1" w:color="auto"/>
        </w:pBdr>
        <w:spacing w:after="0" w:line="240" w:lineRule="auto"/>
        <w:jc w:val="center"/>
        <w:rPr>
          <w:rFonts w:ascii="Arial" w:eastAsia="Times New Roman" w:hAnsi="Arial" w:cs="Arial"/>
          <w:vanish/>
          <w:sz w:val="16"/>
          <w:szCs w:val="16"/>
          <w:lang w:eastAsia="pl-PL"/>
        </w:rPr>
      </w:pPr>
      <w:r w:rsidRPr="004C1455">
        <w:rPr>
          <w:rFonts w:ascii="Arial" w:eastAsia="Times New Roman" w:hAnsi="Arial" w:cs="Arial"/>
          <w:vanish/>
          <w:sz w:val="16"/>
          <w:szCs w:val="16"/>
          <w:lang w:eastAsia="pl-PL"/>
        </w:rPr>
        <w:t>Dół formularza</w:t>
      </w:r>
    </w:p>
    <w:p w:rsidR="004C1455" w:rsidRPr="004C1455" w:rsidRDefault="004C1455" w:rsidP="004C1455">
      <w:pPr>
        <w:pBdr>
          <w:bottom w:val="single" w:sz="6" w:space="1" w:color="auto"/>
        </w:pBdr>
        <w:spacing w:after="0" w:line="240" w:lineRule="auto"/>
        <w:jc w:val="center"/>
        <w:rPr>
          <w:rFonts w:ascii="Arial" w:eastAsia="Times New Roman" w:hAnsi="Arial" w:cs="Arial"/>
          <w:vanish/>
          <w:sz w:val="16"/>
          <w:szCs w:val="16"/>
          <w:lang w:eastAsia="pl-PL"/>
        </w:rPr>
      </w:pPr>
      <w:r w:rsidRPr="004C1455">
        <w:rPr>
          <w:rFonts w:ascii="Arial" w:eastAsia="Times New Roman" w:hAnsi="Arial" w:cs="Arial"/>
          <w:vanish/>
          <w:sz w:val="16"/>
          <w:szCs w:val="16"/>
          <w:lang w:eastAsia="pl-PL"/>
        </w:rPr>
        <w:t>Początek formularza</w:t>
      </w:r>
    </w:p>
    <w:p w:rsidR="004C1455" w:rsidRPr="004C1455" w:rsidRDefault="004C1455" w:rsidP="004C1455">
      <w:pPr>
        <w:pBdr>
          <w:top w:val="single" w:sz="6" w:space="1" w:color="auto"/>
        </w:pBdr>
        <w:spacing w:after="0" w:line="240" w:lineRule="auto"/>
        <w:jc w:val="center"/>
        <w:rPr>
          <w:rFonts w:ascii="Arial" w:eastAsia="Times New Roman" w:hAnsi="Arial" w:cs="Arial"/>
          <w:vanish/>
          <w:sz w:val="16"/>
          <w:szCs w:val="16"/>
          <w:lang w:eastAsia="pl-PL"/>
        </w:rPr>
      </w:pPr>
      <w:r w:rsidRPr="004C1455">
        <w:rPr>
          <w:rFonts w:ascii="Arial" w:eastAsia="Times New Roman" w:hAnsi="Arial" w:cs="Arial"/>
          <w:vanish/>
          <w:sz w:val="16"/>
          <w:szCs w:val="16"/>
          <w:lang w:eastAsia="pl-PL"/>
        </w:rPr>
        <w:t>Dół formularza</w:t>
      </w:r>
    </w:p>
    <w:p w:rsidR="00007CEA" w:rsidRDefault="00007CEA"/>
    <w:sectPr w:rsidR="00007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D9"/>
    <w:rsid w:val="00007CEA"/>
    <w:rsid w:val="001107D9"/>
    <w:rsid w:val="004C14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FF014-458C-43B9-A2F5-6DDD4FD1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C145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C145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C145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C145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16497">
      <w:bodyDiv w:val="1"/>
      <w:marLeft w:val="0"/>
      <w:marRight w:val="0"/>
      <w:marTop w:val="0"/>
      <w:marBottom w:val="0"/>
      <w:divBdr>
        <w:top w:val="none" w:sz="0" w:space="0" w:color="auto"/>
        <w:left w:val="none" w:sz="0" w:space="0" w:color="auto"/>
        <w:bottom w:val="none" w:sz="0" w:space="0" w:color="auto"/>
        <w:right w:val="none" w:sz="0" w:space="0" w:color="auto"/>
      </w:divBdr>
      <w:divsChild>
        <w:div w:id="255528485">
          <w:marLeft w:val="0"/>
          <w:marRight w:val="0"/>
          <w:marTop w:val="0"/>
          <w:marBottom w:val="0"/>
          <w:divBdr>
            <w:top w:val="none" w:sz="0" w:space="0" w:color="auto"/>
            <w:left w:val="none" w:sz="0" w:space="0" w:color="auto"/>
            <w:bottom w:val="none" w:sz="0" w:space="0" w:color="auto"/>
            <w:right w:val="none" w:sz="0" w:space="0" w:color="auto"/>
          </w:divBdr>
          <w:divsChild>
            <w:div w:id="1275018575">
              <w:marLeft w:val="0"/>
              <w:marRight w:val="0"/>
              <w:marTop w:val="0"/>
              <w:marBottom w:val="0"/>
              <w:divBdr>
                <w:top w:val="none" w:sz="0" w:space="0" w:color="auto"/>
                <w:left w:val="none" w:sz="0" w:space="0" w:color="auto"/>
                <w:bottom w:val="none" w:sz="0" w:space="0" w:color="auto"/>
                <w:right w:val="none" w:sz="0" w:space="0" w:color="auto"/>
              </w:divBdr>
              <w:divsChild>
                <w:div w:id="1795371481">
                  <w:marLeft w:val="0"/>
                  <w:marRight w:val="0"/>
                  <w:marTop w:val="0"/>
                  <w:marBottom w:val="0"/>
                  <w:divBdr>
                    <w:top w:val="none" w:sz="0" w:space="0" w:color="auto"/>
                    <w:left w:val="none" w:sz="0" w:space="0" w:color="auto"/>
                    <w:bottom w:val="none" w:sz="0" w:space="0" w:color="auto"/>
                    <w:right w:val="none" w:sz="0" w:space="0" w:color="auto"/>
                  </w:divBdr>
                </w:div>
                <w:div w:id="1815951613">
                  <w:marLeft w:val="0"/>
                  <w:marRight w:val="0"/>
                  <w:marTop w:val="0"/>
                  <w:marBottom w:val="0"/>
                  <w:divBdr>
                    <w:top w:val="none" w:sz="0" w:space="0" w:color="auto"/>
                    <w:left w:val="none" w:sz="0" w:space="0" w:color="auto"/>
                    <w:bottom w:val="none" w:sz="0" w:space="0" w:color="auto"/>
                    <w:right w:val="none" w:sz="0" w:space="0" w:color="auto"/>
                  </w:divBdr>
                </w:div>
                <w:div w:id="24211203">
                  <w:marLeft w:val="0"/>
                  <w:marRight w:val="0"/>
                  <w:marTop w:val="0"/>
                  <w:marBottom w:val="0"/>
                  <w:divBdr>
                    <w:top w:val="none" w:sz="0" w:space="0" w:color="auto"/>
                    <w:left w:val="none" w:sz="0" w:space="0" w:color="auto"/>
                    <w:bottom w:val="none" w:sz="0" w:space="0" w:color="auto"/>
                    <w:right w:val="none" w:sz="0" w:space="0" w:color="auto"/>
                  </w:divBdr>
                  <w:divsChild>
                    <w:div w:id="1316763382">
                      <w:marLeft w:val="0"/>
                      <w:marRight w:val="0"/>
                      <w:marTop w:val="0"/>
                      <w:marBottom w:val="0"/>
                      <w:divBdr>
                        <w:top w:val="none" w:sz="0" w:space="0" w:color="auto"/>
                        <w:left w:val="none" w:sz="0" w:space="0" w:color="auto"/>
                        <w:bottom w:val="none" w:sz="0" w:space="0" w:color="auto"/>
                        <w:right w:val="none" w:sz="0" w:space="0" w:color="auto"/>
                      </w:divBdr>
                    </w:div>
                  </w:divsChild>
                </w:div>
                <w:div w:id="526679544">
                  <w:marLeft w:val="0"/>
                  <w:marRight w:val="0"/>
                  <w:marTop w:val="0"/>
                  <w:marBottom w:val="0"/>
                  <w:divBdr>
                    <w:top w:val="none" w:sz="0" w:space="0" w:color="auto"/>
                    <w:left w:val="none" w:sz="0" w:space="0" w:color="auto"/>
                    <w:bottom w:val="none" w:sz="0" w:space="0" w:color="auto"/>
                    <w:right w:val="none" w:sz="0" w:space="0" w:color="auto"/>
                  </w:divBdr>
                  <w:divsChild>
                    <w:div w:id="1695227647">
                      <w:marLeft w:val="0"/>
                      <w:marRight w:val="0"/>
                      <w:marTop w:val="0"/>
                      <w:marBottom w:val="0"/>
                      <w:divBdr>
                        <w:top w:val="none" w:sz="0" w:space="0" w:color="auto"/>
                        <w:left w:val="none" w:sz="0" w:space="0" w:color="auto"/>
                        <w:bottom w:val="none" w:sz="0" w:space="0" w:color="auto"/>
                        <w:right w:val="none" w:sz="0" w:space="0" w:color="auto"/>
                      </w:divBdr>
                    </w:div>
                  </w:divsChild>
                </w:div>
                <w:div w:id="1897862012">
                  <w:marLeft w:val="0"/>
                  <w:marRight w:val="0"/>
                  <w:marTop w:val="0"/>
                  <w:marBottom w:val="0"/>
                  <w:divBdr>
                    <w:top w:val="none" w:sz="0" w:space="0" w:color="auto"/>
                    <w:left w:val="none" w:sz="0" w:space="0" w:color="auto"/>
                    <w:bottom w:val="none" w:sz="0" w:space="0" w:color="auto"/>
                    <w:right w:val="none" w:sz="0" w:space="0" w:color="auto"/>
                  </w:divBdr>
                  <w:divsChild>
                    <w:div w:id="1145779573">
                      <w:marLeft w:val="0"/>
                      <w:marRight w:val="0"/>
                      <w:marTop w:val="0"/>
                      <w:marBottom w:val="0"/>
                      <w:divBdr>
                        <w:top w:val="none" w:sz="0" w:space="0" w:color="auto"/>
                        <w:left w:val="none" w:sz="0" w:space="0" w:color="auto"/>
                        <w:bottom w:val="none" w:sz="0" w:space="0" w:color="auto"/>
                        <w:right w:val="none" w:sz="0" w:space="0" w:color="auto"/>
                      </w:divBdr>
                    </w:div>
                    <w:div w:id="1682585668">
                      <w:marLeft w:val="0"/>
                      <w:marRight w:val="0"/>
                      <w:marTop w:val="0"/>
                      <w:marBottom w:val="0"/>
                      <w:divBdr>
                        <w:top w:val="none" w:sz="0" w:space="0" w:color="auto"/>
                        <w:left w:val="none" w:sz="0" w:space="0" w:color="auto"/>
                        <w:bottom w:val="none" w:sz="0" w:space="0" w:color="auto"/>
                        <w:right w:val="none" w:sz="0" w:space="0" w:color="auto"/>
                      </w:divBdr>
                    </w:div>
                    <w:div w:id="497576820">
                      <w:marLeft w:val="0"/>
                      <w:marRight w:val="0"/>
                      <w:marTop w:val="0"/>
                      <w:marBottom w:val="0"/>
                      <w:divBdr>
                        <w:top w:val="none" w:sz="0" w:space="0" w:color="auto"/>
                        <w:left w:val="none" w:sz="0" w:space="0" w:color="auto"/>
                        <w:bottom w:val="none" w:sz="0" w:space="0" w:color="auto"/>
                        <w:right w:val="none" w:sz="0" w:space="0" w:color="auto"/>
                      </w:divBdr>
                    </w:div>
                    <w:div w:id="1919943710">
                      <w:marLeft w:val="0"/>
                      <w:marRight w:val="0"/>
                      <w:marTop w:val="0"/>
                      <w:marBottom w:val="0"/>
                      <w:divBdr>
                        <w:top w:val="none" w:sz="0" w:space="0" w:color="auto"/>
                        <w:left w:val="none" w:sz="0" w:space="0" w:color="auto"/>
                        <w:bottom w:val="none" w:sz="0" w:space="0" w:color="auto"/>
                        <w:right w:val="none" w:sz="0" w:space="0" w:color="auto"/>
                      </w:divBdr>
                    </w:div>
                  </w:divsChild>
                </w:div>
                <w:div w:id="1460954205">
                  <w:marLeft w:val="0"/>
                  <w:marRight w:val="0"/>
                  <w:marTop w:val="0"/>
                  <w:marBottom w:val="0"/>
                  <w:divBdr>
                    <w:top w:val="none" w:sz="0" w:space="0" w:color="auto"/>
                    <w:left w:val="none" w:sz="0" w:space="0" w:color="auto"/>
                    <w:bottom w:val="none" w:sz="0" w:space="0" w:color="auto"/>
                    <w:right w:val="none" w:sz="0" w:space="0" w:color="auto"/>
                  </w:divBdr>
                  <w:divsChild>
                    <w:div w:id="2085256649">
                      <w:marLeft w:val="0"/>
                      <w:marRight w:val="0"/>
                      <w:marTop w:val="0"/>
                      <w:marBottom w:val="0"/>
                      <w:divBdr>
                        <w:top w:val="none" w:sz="0" w:space="0" w:color="auto"/>
                        <w:left w:val="none" w:sz="0" w:space="0" w:color="auto"/>
                        <w:bottom w:val="none" w:sz="0" w:space="0" w:color="auto"/>
                        <w:right w:val="none" w:sz="0" w:space="0" w:color="auto"/>
                      </w:divBdr>
                    </w:div>
                    <w:div w:id="1068385369">
                      <w:marLeft w:val="0"/>
                      <w:marRight w:val="0"/>
                      <w:marTop w:val="0"/>
                      <w:marBottom w:val="0"/>
                      <w:divBdr>
                        <w:top w:val="none" w:sz="0" w:space="0" w:color="auto"/>
                        <w:left w:val="none" w:sz="0" w:space="0" w:color="auto"/>
                        <w:bottom w:val="none" w:sz="0" w:space="0" w:color="auto"/>
                        <w:right w:val="none" w:sz="0" w:space="0" w:color="auto"/>
                      </w:divBdr>
                    </w:div>
                    <w:div w:id="70767780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1037122583">
                      <w:marLeft w:val="0"/>
                      <w:marRight w:val="0"/>
                      <w:marTop w:val="0"/>
                      <w:marBottom w:val="0"/>
                      <w:divBdr>
                        <w:top w:val="none" w:sz="0" w:space="0" w:color="auto"/>
                        <w:left w:val="none" w:sz="0" w:space="0" w:color="auto"/>
                        <w:bottom w:val="none" w:sz="0" w:space="0" w:color="auto"/>
                        <w:right w:val="none" w:sz="0" w:space="0" w:color="auto"/>
                      </w:divBdr>
                    </w:div>
                    <w:div w:id="1200624258">
                      <w:marLeft w:val="0"/>
                      <w:marRight w:val="0"/>
                      <w:marTop w:val="0"/>
                      <w:marBottom w:val="0"/>
                      <w:divBdr>
                        <w:top w:val="none" w:sz="0" w:space="0" w:color="auto"/>
                        <w:left w:val="none" w:sz="0" w:space="0" w:color="auto"/>
                        <w:bottom w:val="none" w:sz="0" w:space="0" w:color="auto"/>
                        <w:right w:val="none" w:sz="0" w:space="0" w:color="auto"/>
                      </w:divBdr>
                    </w:div>
                    <w:div w:id="57746016">
                      <w:marLeft w:val="0"/>
                      <w:marRight w:val="0"/>
                      <w:marTop w:val="0"/>
                      <w:marBottom w:val="0"/>
                      <w:divBdr>
                        <w:top w:val="none" w:sz="0" w:space="0" w:color="auto"/>
                        <w:left w:val="none" w:sz="0" w:space="0" w:color="auto"/>
                        <w:bottom w:val="none" w:sz="0" w:space="0" w:color="auto"/>
                        <w:right w:val="none" w:sz="0" w:space="0" w:color="auto"/>
                      </w:divBdr>
                    </w:div>
                  </w:divsChild>
                </w:div>
                <w:div w:id="4329915">
                  <w:marLeft w:val="0"/>
                  <w:marRight w:val="0"/>
                  <w:marTop w:val="0"/>
                  <w:marBottom w:val="0"/>
                  <w:divBdr>
                    <w:top w:val="none" w:sz="0" w:space="0" w:color="auto"/>
                    <w:left w:val="none" w:sz="0" w:space="0" w:color="auto"/>
                    <w:bottom w:val="none" w:sz="0" w:space="0" w:color="auto"/>
                    <w:right w:val="none" w:sz="0" w:space="0" w:color="auto"/>
                  </w:divBdr>
                  <w:divsChild>
                    <w:div w:id="1534533868">
                      <w:marLeft w:val="0"/>
                      <w:marRight w:val="0"/>
                      <w:marTop w:val="0"/>
                      <w:marBottom w:val="0"/>
                      <w:divBdr>
                        <w:top w:val="none" w:sz="0" w:space="0" w:color="auto"/>
                        <w:left w:val="none" w:sz="0" w:space="0" w:color="auto"/>
                        <w:bottom w:val="none" w:sz="0" w:space="0" w:color="auto"/>
                        <w:right w:val="none" w:sz="0" w:space="0" w:color="auto"/>
                      </w:divBdr>
                    </w:div>
                    <w:div w:id="732780300">
                      <w:marLeft w:val="0"/>
                      <w:marRight w:val="0"/>
                      <w:marTop w:val="0"/>
                      <w:marBottom w:val="0"/>
                      <w:divBdr>
                        <w:top w:val="none" w:sz="0" w:space="0" w:color="auto"/>
                        <w:left w:val="none" w:sz="0" w:space="0" w:color="auto"/>
                        <w:bottom w:val="none" w:sz="0" w:space="0" w:color="auto"/>
                        <w:right w:val="none" w:sz="0" w:space="0" w:color="auto"/>
                      </w:divBdr>
                    </w:div>
                  </w:divsChild>
                </w:div>
                <w:div w:id="1774087415">
                  <w:marLeft w:val="0"/>
                  <w:marRight w:val="0"/>
                  <w:marTop w:val="0"/>
                  <w:marBottom w:val="0"/>
                  <w:divBdr>
                    <w:top w:val="none" w:sz="0" w:space="0" w:color="auto"/>
                    <w:left w:val="none" w:sz="0" w:space="0" w:color="auto"/>
                    <w:bottom w:val="none" w:sz="0" w:space="0" w:color="auto"/>
                    <w:right w:val="none" w:sz="0" w:space="0" w:color="auto"/>
                  </w:divBdr>
                  <w:divsChild>
                    <w:div w:id="1237546283">
                      <w:marLeft w:val="0"/>
                      <w:marRight w:val="0"/>
                      <w:marTop w:val="0"/>
                      <w:marBottom w:val="0"/>
                      <w:divBdr>
                        <w:top w:val="none" w:sz="0" w:space="0" w:color="auto"/>
                        <w:left w:val="none" w:sz="0" w:space="0" w:color="auto"/>
                        <w:bottom w:val="none" w:sz="0" w:space="0" w:color="auto"/>
                        <w:right w:val="none" w:sz="0" w:space="0" w:color="auto"/>
                      </w:divBdr>
                    </w:div>
                    <w:div w:id="758792621">
                      <w:marLeft w:val="0"/>
                      <w:marRight w:val="0"/>
                      <w:marTop w:val="0"/>
                      <w:marBottom w:val="0"/>
                      <w:divBdr>
                        <w:top w:val="none" w:sz="0" w:space="0" w:color="auto"/>
                        <w:left w:val="none" w:sz="0" w:space="0" w:color="auto"/>
                        <w:bottom w:val="none" w:sz="0" w:space="0" w:color="auto"/>
                        <w:right w:val="none" w:sz="0" w:space="0" w:color="auto"/>
                      </w:divBdr>
                    </w:div>
                    <w:div w:id="611547272">
                      <w:marLeft w:val="0"/>
                      <w:marRight w:val="0"/>
                      <w:marTop w:val="0"/>
                      <w:marBottom w:val="0"/>
                      <w:divBdr>
                        <w:top w:val="none" w:sz="0" w:space="0" w:color="auto"/>
                        <w:left w:val="none" w:sz="0" w:space="0" w:color="auto"/>
                        <w:bottom w:val="none" w:sz="0" w:space="0" w:color="auto"/>
                        <w:right w:val="none" w:sz="0" w:space="0" w:color="auto"/>
                      </w:divBdr>
                    </w:div>
                    <w:div w:id="897130002">
                      <w:marLeft w:val="0"/>
                      <w:marRight w:val="0"/>
                      <w:marTop w:val="0"/>
                      <w:marBottom w:val="0"/>
                      <w:divBdr>
                        <w:top w:val="none" w:sz="0" w:space="0" w:color="auto"/>
                        <w:left w:val="none" w:sz="0" w:space="0" w:color="auto"/>
                        <w:bottom w:val="none" w:sz="0" w:space="0" w:color="auto"/>
                        <w:right w:val="none" w:sz="0" w:space="0" w:color="auto"/>
                      </w:divBdr>
                    </w:div>
                    <w:div w:id="983587345">
                      <w:marLeft w:val="0"/>
                      <w:marRight w:val="0"/>
                      <w:marTop w:val="0"/>
                      <w:marBottom w:val="0"/>
                      <w:divBdr>
                        <w:top w:val="none" w:sz="0" w:space="0" w:color="auto"/>
                        <w:left w:val="none" w:sz="0" w:space="0" w:color="auto"/>
                        <w:bottom w:val="none" w:sz="0" w:space="0" w:color="auto"/>
                        <w:right w:val="none" w:sz="0" w:space="0" w:color="auto"/>
                      </w:divBdr>
                    </w:div>
                  </w:divsChild>
                </w:div>
                <w:div w:id="556744413">
                  <w:marLeft w:val="0"/>
                  <w:marRight w:val="0"/>
                  <w:marTop w:val="0"/>
                  <w:marBottom w:val="0"/>
                  <w:divBdr>
                    <w:top w:val="none" w:sz="0" w:space="0" w:color="auto"/>
                    <w:left w:val="none" w:sz="0" w:space="0" w:color="auto"/>
                    <w:bottom w:val="none" w:sz="0" w:space="0" w:color="auto"/>
                    <w:right w:val="none" w:sz="0" w:space="0" w:color="auto"/>
                  </w:divBdr>
                  <w:divsChild>
                    <w:div w:id="1616332656">
                      <w:marLeft w:val="0"/>
                      <w:marRight w:val="0"/>
                      <w:marTop w:val="0"/>
                      <w:marBottom w:val="0"/>
                      <w:divBdr>
                        <w:top w:val="none" w:sz="0" w:space="0" w:color="auto"/>
                        <w:left w:val="none" w:sz="0" w:space="0" w:color="auto"/>
                        <w:bottom w:val="none" w:sz="0" w:space="0" w:color="auto"/>
                        <w:right w:val="none" w:sz="0" w:space="0" w:color="auto"/>
                      </w:divBdr>
                    </w:div>
                    <w:div w:id="554122275">
                      <w:marLeft w:val="0"/>
                      <w:marRight w:val="0"/>
                      <w:marTop w:val="0"/>
                      <w:marBottom w:val="0"/>
                      <w:divBdr>
                        <w:top w:val="none" w:sz="0" w:space="0" w:color="auto"/>
                        <w:left w:val="none" w:sz="0" w:space="0" w:color="auto"/>
                        <w:bottom w:val="none" w:sz="0" w:space="0" w:color="auto"/>
                        <w:right w:val="none" w:sz="0" w:space="0" w:color="auto"/>
                      </w:divBdr>
                    </w:div>
                    <w:div w:id="905264061">
                      <w:marLeft w:val="0"/>
                      <w:marRight w:val="0"/>
                      <w:marTop w:val="0"/>
                      <w:marBottom w:val="0"/>
                      <w:divBdr>
                        <w:top w:val="none" w:sz="0" w:space="0" w:color="auto"/>
                        <w:left w:val="none" w:sz="0" w:space="0" w:color="auto"/>
                        <w:bottom w:val="none" w:sz="0" w:space="0" w:color="auto"/>
                        <w:right w:val="none" w:sz="0" w:space="0" w:color="auto"/>
                      </w:divBdr>
                    </w:div>
                    <w:div w:id="1495488094">
                      <w:marLeft w:val="0"/>
                      <w:marRight w:val="0"/>
                      <w:marTop w:val="0"/>
                      <w:marBottom w:val="0"/>
                      <w:divBdr>
                        <w:top w:val="none" w:sz="0" w:space="0" w:color="auto"/>
                        <w:left w:val="none" w:sz="0" w:space="0" w:color="auto"/>
                        <w:bottom w:val="none" w:sz="0" w:space="0" w:color="auto"/>
                        <w:right w:val="none" w:sz="0" w:space="0" w:color="auto"/>
                      </w:divBdr>
                    </w:div>
                    <w:div w:id="2021197586">
                      <w:marLeft w:val="0"/>
                      <w:marRight w:val="0"/>
                      <w:marTop w:val="0"/>
                      <w:marBottom w:val="0"/>
                      <w:divBdr>
                        <w:top w:val="none" w:sz="0" w:space="0" w:color="auto"/>
                        <w:left w:val="none" w:sz="0" w:space="0" w:color="auto"/>
                        <w:bottom w:val="none" w:sz="0" w:space="0" w:color="auto"/>
                        <w:right w:val="none" w:sz="0" w:space="0" w:color="auto"/>
                      </w:divBdr>
                    </w:div>
                    <w:div w:id="1307777679">
                      <w:marLeft w:val="0"/>
                      <w:marRight w:val="0"/>
                      <w:marTop w:val="0"/>
                      <w:marBottom w:val="0"/>
                      <w:divBdr>
                        <w:top w:val="none" w:sz="0" w:space="0" w:color="auto"/>
                        <w:left w:val="none" w:sz="0" w:space="0" w:color="auto"/>
                        <w:bottom w:val="none" w:sz="0" w:space="0" w:color="auto"/>
                        <w:right w:val="none" w:sz="0" w:space="0" w:color="auto"/>
                      </w:divBdr>
                    </w:div>
                    <w:div w:id="1712219423">
                      <w:marLeft w:val="0"/>
                      <w:marRight w:val="0"/>
                      <w:marTop w:val="0"/>
                      <w:marBottom w:val="0"/>
                      <w:divBdr>
                        <w:top w:val="none" w:sz="0" w:space="0" w:color="auto"/>
                        <w:left w:val="none" w:sz="0" w:space="0" w:color="auto"/>
                        <w:bottom w:val="none" w:sz="0" w:space="0" w:color="auto"/>
                        <w:right w:val="none" w:sz="0" w:space="0" w:color="auto"/>
                      </w:divBdr>
                    </w:div>
                    <w:div w:id="751468327">
                      <w:marLeft w:val="0"/>
                      <w:marRight w:val="0"/>
                      <w:marTop w:val="0"/>
                      <w:marBottom w:val="0"/>
                      <w:divBdr>
                        <w:top w:val="none" w:sz="0" w:space="0" w:color="auto"/>
                        <w:left w:val="none" w:sz="0" w:space="0" w:color="auto"/>
                        <w:bottom w:val="none" w:sz="0" w:space="0" w:color="auto"/>
                        <w:right w:val="none" w:sz="0" w:space="0" w:color="auto"/>
                      </w:divBdr>
                    </w:div>
                  </w:divsChild>
                </w:div>
                <w:div w:id="13013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5026</Words>
  <Characters>30159</Characters>
  <Application>Microsoft Office Word</Application>
  <DocSecurity>0</DocSecurity>
  <Lines>251</Lines>
  <Paragraphs>70</Paragraphs>
  <ScaleCrop>false</ScaleCrop>
  <Company/>
  <LinksUpToDate>false</LinksUpToDate>
  <CharactersWithSpaces>35115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Sadecki</dc:creator>
  <cp:keywords/>
  <dc:description/>
  <cp:lastModifiedBy>Sławomir Sadecki</cp:lastModifiedBy>
  <cp:revision>2</cp:revision>
  <dcterms:created xsi:type="dcterms:W3CDTF">2019-03-26T08:36:00Z</dcterms:created>
  <dcterms:modified xsi:type="dcterms:W3CDTF">2019-03-26T08:37:00Z</dcterms:modified>
</cp:coreProperties>
</file>