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Default="00173CEF">
      <w:pPr>
        <w:spacing w:after="275" w:line="259" w:lineRule="auto"/>
        <w:ind w:left="6855" w:right="0" w:firstLine="0"/>
        <w:jc w:val="left"/>
      </w:pPr>
      <w:r>
        <w:rPr>
          <w:rFonts w:ascii="Calibri" w:eastAsia="Calibri" w:hAnsi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D34A46">
        <w:rPr>
          <w:b/>
        </w:rPr>
        <w:t>3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jc w:val="left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color w:val="auto"/>
        </w:rPr>
        <w:t xml:space="preserve">zawarta w dniu </w:t>
      </w:r>
      <w:r w:rsidR="00C052DB">
        <w:rPr>
          <w:rFonts w:eastAsia="Times New Roman" w:cs="Times New Roman"/>
          <w:color w:val="auto"/>
        </w:rPr>
        <w:t xml:space="preserve">……………. </w:t>
      </w:r>
      <w:r w:rsidRPr="00D34A46">
        <w:rPr>
          <w:rFonts w:eastAsia="Times New Roman" w:cs="Times New Roman"/>
          <w:bCs/>
          <w:color w:val="auto"/>
        </w:rPr>
        <w:t>202</w:t>
      </w:r>
      <w:r w:rsidR="00C052DB">
        <w:rPr>
          <w:rFonts w:eastAsia="Times New Roman" w:cs="Times New Roman"/>
          <w:bCs/>
          <w:color w:val="auto"/>
        </w:rPr>
        <w:t>4</w:t>
      </w:r>
      <w:r w:rsidRPr="00D34A46">
        <w:rPr>
          <w:rFonts w:eastAsia="Times New Roman" w:cs="Times New Roman"/>
          <w:bCs/>
          <w:color w:val="auto"/>
        </w:rPr>
        <w:t xml:space="preserve"> r. </w:t>
      </w:r>
      <w:r w:rsidRPr="00D34A46">
        <w:rPr>
          <w:rFonts w:eastAsia="Times New Roman" w:cs="Times New Roman"/>
          <w:color w:val="auto"/>
        </w:rPr>
        <w:t xml:space="preserve">pomiędzy: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b/>
          <w:color w:val="auto"/>
        </w:rPr>
      </w:pPr>
      <w:r w:rsidRPr="00D34A46">
        <w:rPr>
          <w:rFonts w:eastAsia="Times New Roman" w:cs="Times New Roman"/>
          <w:b/>
          <w:color w:val="auto"/>
        </w:rPr>
        <w:t>Nabywcą: Gminą Miejska Głogów, Rynek 10, 67-200 Głogów, NIP: 693-00-12-466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b/>
          <w:color w:val="auto"/>
        </w:rPr>
        <w:t xml:space="preserve">Odbiorcą: Zakładem Gospodarki Mieszkaniowej w Głogowie </w:t>
      </w:r>
      <w:r w:rsidRPr="00D34A46">
        <w:rPr>
          <w:rFonts w:eastAsia="Times New Roman" w:cs="Times New Roman"/>
          <w:color w:val="auto"/>
        </w:rPr>
        <w:t xml:space="preserve">z siedzibą przy </w:t>
      </w:r>
      <w:r w:rsidRPr="00D34A46">
        <w:rPr>
          <w:rFonts w:eastAsia="Times New Roman" w:cs="Times New Roman"/>
          <w:color w:val="auto"/>
        </w:rPr>
        <w:br/>
        <w:t xml:space="preserve">ul. Poczdamskiej 1, 67-200 Głogów,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>reprezentowanym przez: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Dyrektora – Annę </w:t>
      </w:r>
      <w:proofErr w:type="spellStart"/>
      <w:r w:rsidRPr="00D34A46">
        <w:t>Keep</w:t>
      </w:r>
      <w:proofErr w:type="spellEnd"/>
      <w:r w:rsidRPr="00D34A46">
        <w:t xml:space="preserve"> działającą z upoważnienia Prezydenta Miasta Głogowa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przy kontrasygnacie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Głównej Księgowej – Grażyny </w:t>
      </w:r>
      <w:proofErr w:type="spellStart"/>
      <w:r w:rsidRPr="00D34A46">
        <w:t>Hać</w:t>
      </w:r>
      <w:proofErr w:type="spellEnd"/>
    </w:p>
    <w:p w:rsidR="00D34A46" w:rsidRDefault="00173CEF" w:rsidP="00D34A46">
      <w:pPr>
        <w:spacing w:after="3" w:line="279" w:lineRule="auto"/>
        <w:ind w:left="0" w:right="5898" w:firstLine="0"/>
        <w:jc w:val="left"/>
      </w:pPr>
      <w:r>
        <w:t>z</w:t>
      </w:r>
      <w:r w:rsidR="00D34A46">
        <w:t>wanym dalej „Zamawiającym”</w:t>
      </w:r>
    </w:p>
    <w:p w:rsidR="0042709B" w:rsidRDefault="00173CEF" w:rsidP="00D34A46">
      <w:pPr>
        <w:spacing w:after="3" w:line="279" w:lineRule="auto"/>
        <w:ind w:left="0" w:right="5898" w:firstLine="0"/>
        <w:jc w:val="left"/>
      </w:pPr>
      <w:r>
        <w:t xml:space="preserve">a </w:t>
      </w:r>
    </w:p>
    <w:p w:rsidR="0042709B" w:rsidRDefault="00173CEF" w:rsidP="00D34A46">
      <w:pPr>
        <w:spacing w:after="3" w:line="279" w:lineRule="auto"/>
        <w:ind w:left="0" w:right="3401" w:firstLine="0"/>
        <w:jc w:val="left"/>
      </w:pPr>
      <w:r>
        <w:t xml:space="preserve">………………………………………………………………………………….. NIP: ……………………………. REGON: ……………………………….. reprezentowanym przez </w:t>
      </w:r>
    </w:p>
    <w:p w:rsidR="0042709B" w:rsidRDefault="00173CEF" w:rsidP="00D34A46">
      <w:pPr>
        <w:numPr>
          <w:ilvl w:val="0"/>
          <w:numId w:val="1"/>
        </w:numPr>
        <w:spacing w:after="5"/>
        <w:ind w:left="0" w:right="4704" w:firstLine="0"/>
      </w:pPr>
      <w:r>
        <w:t xml:space="preserve">…………………………………………………… </w:t>
      </w:r>
    </w:p>
    <w:p w:rsidR="0042709B" w:rsidRDefault="00173CEF" w:rsidP="00D34A46">
      <w:pPr>
        <w:numPr>
          <w:ilvl w:val="0"/>
          <w:numId w:val="1"/>
        </w:numPr>
        <w:spacing w:after="5"/>
        <w:ind w:left="0" w:right="4704" w:firstLine="0"/>
      </w:pPr>
      <w:r>
        <w:t xml:space="preserve">…………………………………………………… 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C052DB" w:rsidRPr="00C052DB" w:rsidRDefault="00173CEF" w:rsidP="00C052DB">
      <w:pPr>
        <w:pStyle w:val="Bezodstpw"/>
        <w:numPr>
          <w:ilvl w:val="0"/>
          <w:numId w:val="2"/>
        </w:numPr>
        <w:spacing w:line="242" w:lineRule="auto"/>
        <w:ind w:hanging="504"/>
        <w:jc w:val="both"/>
        <w:rPr>
          <w:b/>
          <w:i/>
          <w:sz w:val="24"/>
          <w:szCs w:val="24"/>
        </w:rPr>
      </w:pPr>
      <w:r w:rsidRPr="00C052DB">
        <w:rPr>
          <w:rFonts w:ascii="Cambria" w:hAnsi="Cambria"/>
          <w:sz w:val="22"/>
          <w:szCs w:val="22"/>
        </w:rPr>
        <w:t>W wyniku rozstrzygnięcia postępowania</w:t>
      </w:r>
      <w:r w:rsidR="00C052DB">
        <w:rPr>
          <w:rFonts w:ascii="Cambria" w:hAnsi="Cambria"/>
          <w:sz w:val="22"/>
          <w:szCs w:val="22"/>
        </w:rPr>
        <w:t>,</w:t>
      </w:r>
      <w:r w:rsidRPr="00C052DB">
        <w:rPr>
          <w:rFonts w:ascii="Cambria" w:hAnsi="Cambria"/>
          <w:sz w:val="22"/>
          <w:szCs w:val="22"/>
        </w:rPr>
        <w:t xml:space="preserve"> </w:t>
      </w:r>
      <w:r w:rsidR="00C052DB" w:rsidRPr="00C052DB">
        <w:rPr>
          <w:rFonts w:ascii="Cambria" w:hAnsi="Cambria"/>
          <w:sz w:val="22"/>
          <w:szCs w:val="22"/>
        </w:rPr>
        <w:t>którego wartość szacunkowa jest niższa od kwoty, o której mowa w art. 2 ust. 1 pkt. 1 ustawy z dnia 11.09.2019 r. – Prawo zamówień publicznych (</w:t>
      </w:r>
      <w:proofErr w:type="spellStart"/>
      <w:r w:rsidR="00C052DB" w:rsidRPr="00C052DB">
        <w:rPr>
          <w:rFonts w:ascii="Cambria" w:hAnsi="Cambria"/>
          <w:sz w:val="22"/>
          <w:szCs w:val="22"/>
        </w:rPr>
        <w:t>t.j</w:t>
      </w:r>
      <w:proofErr w:type="spellEnd"/>
      <w:r w:rsidR="00C052DB" w:rsidRPr="00C052DB">
        <w:rPr>
          <w:rFonts w:ascii="Cambria" w:hAnsi="Cambria"/>
          <w:sz w:val="22"/>
          <w:szCs w:val="22"/>
        </w:rPr>
        <w:t>. Dz.U. z 2023 r., poz. 1605)</w:t>
      </w:r>
      <w:r w:rsidRPr="00C052DB">
        <w:rPr>
          <w:rFonts w:ascii="Cambria" w:hAnsi="Cambria"/>
          <w:sz w:val="22"/>
          <w:szCs w:val="22"/>
        </w:rPr>
        <w:t xml:space="preserve"> zawiera się umowę, której przedmiotem </w:t>
      </w:r>
      <w:r w:rsidRPr="00C052DB">
        <w:rPr>
          <w:rFonts w:ascii="Cambria" w:hAnsi="Cambria"/>
          <w:sz w:val="24"/>
          <w:szCs w:val="24"/>
        </w:rPr>
        <w:t>jest</w:t>
      </w:r>
      <w:r w:rsidRPr="00C052DB">
        <w:rPr>
          <w:sz w:val="24"/>
          <w:szCs w:val="24"/>
        </w:rPr>
        <w:t xml:space="preserve"> </w:t>
      </w:r>
      <w:r w:rsidR="00C052DB" w:rsidRPr="00C052DB">
        <w:rPr>
          <w:rFonts w:ascii="Cambria" w:hAnsi="Cambria"/>
          <w:b/>
          <w:i/>
          <w:sz w:val="24"/>
          <w:szCs w:val="24"/>
        </w:rPr>
        <w:t xml:space="preserve">wykonanie projektu budowlanego (dokumentacji techniczno-kosztorysowej) dotyczącego wymiany instalacji elektrycznej na I piętrze w budynku </w:t>
      </w:r>
      <w:r w:rsidR="00C052DB">
        <w:rPr>
          <w:rFonts w:ascii="Cambria" w:hAnsi="Cambria"/>
          <w:b/>
          <w:i/>
          <w:sz w:val="24"/>
          <w:szCs w:val="24"/>
        </w:rPr>
        <w:t>przy</w:t>
      </w:r>
      <w:r w:rsidR="00C052DB">
        <w:rPr>
          <w:rFonts w:ascii="Cambria" w:hAnsi="Cambria"/>
          <w:b/>
          <w:i/>
          <w:sz w:val="24"/>
          <w:szCs w:val="24"/>
        </w:rPr>
        <w:br/>
      </w:r>
      <w:r w:rsidR="00C052DB" w:rsidRPr="00C052DB">
        <w:rPr>
          <w:rFonts w:ascii="Cambria" w:hAnsi="Cambria"/>
          <w:b/>
          <w:i/>
          <w:sz w:val="24"/>
          <w:szCs w:val="24"/>
        </w:rPr>
        <w:t>ul. Budowlanych 14 w Głogowie</w:t>
      </w:r>
    </w:p>
    <w:p w:rsidR="0042709B" w:rsidRDefault="0042709B">
      <w:pPr>
        <w:spacing w:after="5" w:line="259" w:lineRule="auto"/>
        <w:ind w:left="77" w:right="0" w:firstLine="0"/>
        <w:jc w:val="left"/>
      </w:pP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C052DB" w:rsidRDefault="00173CEF" w:rsidP="00C052DB">
      <w:pPr>
        <w:numPr>
          <w:ilvl w:val="1"/>
          <w:numId w:val="2"/>
        </w:numPr>
        <w:spacing w:after="4"/>
        <w:ind w:right="0" w:hanging="503"/>
      </w:pPr>
      <w:r>
        <w:t xml:space="preserve">Wykonania projektu budowlanego. Projekt powinien być sporządzony przez projektanta posiadającego odpowiednie  uprawnienia i doświadczenie branżowe. </w:t>
      </w:r>
      <w:r w:rsidR="00C052DB">
        <w:t>Projekt powinien być sporządzony przez projektanta posiadającego odpowiednie  uprawnienia i doświadczenie branżowe.</w:t>
      </w:r>
    </w:p>
    <w:p w:rsidR="00C052DB" w:rsidRDefault="00C052DB" w:rsidP="00C052DB">
      <w:pPr>
        <w:spacing w:after="4"/>
        <w:ind w:left="1070" w:right="0" w:firstLine="0"/>
      </w:pPr>
      <w:r>
        <w:t xml:space="preserve">Projekt zostanie przekazane Zamawiającemu w ilości </w:t>
      </w:r>
      <w:r>
        <w:t>4</w:t>
      </w:r>
      <w:r>
        <w:t xml:space="preserve"> egz. w wersji papierowej</w:t>
      </w:r>
      <w:r>
        <w:t xml:space="preserve"> </w:t>
      </w:r>
      <w:r>
        <w:t>(w tym 2 egz.  z decyzją pozwolenia na budowę  opieczętowane przez Organ), 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2000).</w:t>
      </w:r>
    </w:p>
    <w:p w:rsidR="0042709B" w:rsidRDefault="00173CEF" w:rsidP="00C052DB">
      <w:pPr>
        <w:numPr>
          <w:ilvl w:val="1"/>
          <w:numId w:val="2"/>
        </w:numPr>
        <w:spacing w:after="4"/>
        <w:ind w:right="0" w:hanging="503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 xml:space="preserve">Kosztorys powinien zawierać co najmniej następujące elementy: stronę tytułową, charakterystykę, tabele elementów scalonych, kosztorys szczegółowy, zestawienie robocizny, materiałów i sprzętu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 xml:space="preserve">Wykonania przedmiaru robót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</w:t>
      </w:r>
      <w:r>
        <w:lastRenderedPageBreak/>
        <w:t xml:space="preserve">następujące elementy: stronę tytułową, charakterystykę, tabele elementów scalonych, zestawienie robocizny, materiałów i sprzętu. </w:t>
      </w:r>
    </w:p>
    <w:p w:rsidR="0042709B" w:rsidRDefault="00173CEF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C052DB">
      <w:pPr>
        <w:ind w:left="1080" w:right="0"/>
      </w:pPr>
      <w:r>
        <w:t>Zamawiającemu w ilości 1</w:t>
      </w:r>
      <w:r w:rsidR="00173CEF">
        <w:t xml:space="preserve"> egz. w wersji papierowej oraz w wersji pdf i edytowalnej *.</w:t>
      </w:r>
      <w:proofErr w:type="spellStart"/>
      <w:r w:rsidR="00173CEF">
        <w:t>doc</w:t>
      </w:r>
      <w:proofErr w:type="spellEnd"/>
      <w:r w:rsidR="00173CEF">
        <w:t xml:space="preserve"> </w:t>
      </w:r>
    </w:p>
    <w:p w:rsidR="00C052DB" w:rsidRPr="00C052DB" w:rsidRDefault="00173CEF" w:rsidP="00C052DB">
      <w:pPr>
        <w:numPr>
          <w:ilvl w:val="1"/>
          <w:numId w:val="2"/>
        </w:numPr>
        <w:ind w:left="1071" w:right="0" w:hanging="569"/>
        <w:rPr>
          <w:bCs/>
        </w:rPr>
      </w:pPr>
      <w:r>
        <w:t xml:space="preserve">Uzyskanie wszelkich uzgodnienia </w:t>
      </w:r>
      <w:proofErr w:type="spellStart"/>
      <w:r>
        <w:t>formalno</w:t>
      </w:r>
      <w:proofErr w:type="spellEnd"/>
      <w:r>
        <w:t xml:space="preserve"> – prawnych dotyczących realizacji przedmiotu umowy wymienionego w ust. 1, </w:t>
      </w:r>
      <w:r w:rsidR="00C052DB" w:rsidRPr="00C052DB">
        <w:rPr>
          <w:bCs/>
        </w:rPr>
        <w:t>w tym uzgodnienie dokumentacji                         z rzeczoznawcą ds. przeciwpożarowych.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późn.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10.05.2013 r. w sprawie szczegółowego zakresu i formy dokumentacji projektowej, specyfikacji technicznych wykonania                        i odbioru robót budowlanych oraz programu funkcjonalno- użytkowego (Dz.U. z 2013 r. 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lastRenderedPageBreak/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 xml:space="preserve">Cena netto: ……………. + ………………. zł (VAT 23%) = …………. zł brutto słownie brutto: …………………………………………………………………………….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D34A46" w:rsidRPr="00D34A46" w:rsidRDefault="00173CEF" w:rsidP="00D34A46">
      <w:pPr>
        <w:numPr>
          <w:ilvl w:val="0"/>
          <w:numId w:val="6"/>
        </w:numPr>
        <w:spacing w:after="7"/>
        <w:ind w:right="0" w:hanging="360"/>
      </w:pPr>
      <w:r>
        <w:t>Środki finansowe</w:t>
      </w:r>
      <w:r w:rsidR="00D34A46">
        <w:t>:</w:t>
      </w:r>
      <w:r>
        <w:t xml:space="preserve"> </w:t>
      </w:r>
      <w:r w:rsidR="00D34A46" w:rsidRPr="00D34A46">
        <w:t>nadwyżka przychodów nad kosztami z lokali użytkowych Zakładu Gospodarki Mieszkaniowej w Głogowie w roku 2023 – remonty lokali użytkowych 2023 r. - wymiana instalacji elektrycznej wraz z wykonaniem dokumentacji (ul. Budowlanych 16).</w:t>
      </w:r>
    </w:p>
    <w:p w:rsidR="0042709B" w:rsidRDefault="00173CEF" w:rsidP="00D34A46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>
      <w:pPr>
        <w:tabs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173CEF">
      <w:pPr>
        <w:spacing w:after="34" w:line="268" w:lineRule="auto"/>
        <w:ind w:left="370" w:right="0"/>
        <w:jc w:val="left"/>
      </w:pPr>
      <w:r>
        <w:t xml:space="preserve">……………………………………………………………., w terminie 21 dni od daty złożenia prawidłowo wystawionej </w:t>
      </w:r>
      <w:r>
        <w:tab/>
        <w:t xml:space="preserve">faktury </w:t>
      </w:r>
      <w:r>
        <w:tab/>
        <w:t xml:space="preserve">po </w:t>
      </w:r>
      <w:r>
        <w:tab/>
        <w:t xml:space="preserve">wykonaniu </w:t>
      </w:r>
      <w:r>
        <w:tab/>
        <w:t xml:space="preserve">zleconych </w:t>
      </w:r>
      <w:r>
        <w:tab/>
        <w:t xml:space="preserve">prac  i dokonaniu odbioru dokumentacji. </w:t>
      </w:r>
      <w:r>
        <w:rPr>
          <w:b/>
        </w:rPr>
        <w:t>Wystawioną fakturę należy dostarczyć wraz 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lastRenderedPageBreak/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 VAT.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Zamawiający upoważnia Wykonawcę do wystawiania faktury VAT bez jego podpisu. </w:t>
      </w:r>
    </w:p>
    <w:p w:rsidR="00D34A46" w:rsidRDefault="00D34A46" w:rsidP="00D34A46">
      <w:pPr>
        <w:numPr>
          <w:ilvl w:val="0"/>
          <w:numId w:val="18"/>
        </w:numPr>
        <w:autoSpaceDN w:val="0"/>
        <w:spacing w:after="0" w:line="276" w:lineRule="auto"/>
        <w:ind w:left="422" w:right="0"/>
        <w:rPr>
          <w:b/>
        </w:rPr>
      </w:pPr>
      <w:r>
        <w:t>Wierzytelność wynikająca z niniejszej umowy, zgodnie z art. 509 - 518 Kodeksu Cywilnego, nie może być przedmiotem przelewu na rzecz osoby trzeciej bez pisemnej zgody Zamawiającego.</w:t>
      </w:r>
    </w:p>
    <w:p w:rsidR="00D34A46" w:rsidRDefault="00D34A46" w:rsidP="00D34A46">
      <w:pPr>
        <w:pStyle w:val="Akapitzlist"/>
        <w:spacing w:line="276" w:lineRule="auto"/>
        <w:ind w:left="422" w:hanging="360"/>
        <w:jc w:val="both"/>
        <w:rPr>
          <w:rFonts w:ascii="Cambria" w:hAnsi="Cambria"/>
          <w:b w:val="0"/>
          <w:sz w:val="16"/>
          <w:szCs w:val="16"/>
        </w:rPr>
      </w:pPr>
    </w:p>
    <w:p w:rsidR="00D34A46" w:rsidRDefault="00D34A46" w:rsidP="00D34A46">
      <w:pPr>
        <w:pStyle w:val="Akapitzlist"/>
        <w:numPr>
          <w:ilvl w:val="0"/>
          <w:numId w:val="18"/>
        </w:numPr>
        <w:spacing w:line="276" w:lineRule="auto"/>
        <w:ind w:left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Zamawiający nie będzie udzielał Wykonawcy zaliczek na wykonanie prac objętych umową.</w:t>
      </w:r>
    </w:p>
    <w:p w:rsidR="00D34A46" w:rsidRDefault="00D34A46" w:rsidP="00D34A46">
      <w:pPr>
        <w:pStyle w:val="Akapitzlist"/>
        <w:ind w:left="422" w:hanging="360"/>
        <w:rPr>
          <w:rFonts w:ascii="Cambria" w:hAnsi="Cambria"/>
          <w:b w:val="0"/>
          <w:sz w:val="16"/>
          <w:szCs w:val="16"/>
        </w:rPr>
      </w:pPr>
    </w:p>
    <w:p w:rsidR="00D34A46" w:rsidRDefault="00D34A46" w:rsidP="00D34A46">
      <w:pPr>
        <w:pStyle w:val="Akapitzlist"/>
        <w:numPr>
          <w:ilvl w:val="0"/>
          <w:numId w:val="18"/>
        </w:numPr>
        <w:spacing w:line="276" w:lineRule="auto"/>
        <w:ind w:left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Prawidłowo wystawiona faktura VAT w związku z realizacją umowy oprócz elementów określonych w ustawie z dnia 11 marca 2004 r. o podatku od towarów i usług </w:t>
      </w:r>
      <w:r>
        <w:rPr>
          <w:rFonts w:ascii="Cambria" w:hAnsi="Cambria"/>
          <w:b w:val="0"/>
          <w:sz w:val="22"/>
          <w:szCs w:val="22"/>
        </w:rPr>
        <w:br/>
        <w:t>(tj. Dz.U. 2020, poz. 106) powinna zawierać następujące dane identyfikacyjne:</w:t>
      </w:r>
    </w:p>
    <w:p w:rsidR="00D34A46" w:rsidRPr="00D34A46" w:rsidRDefault="00D34A46" w:rsidP="00D34A46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12.1</w:t>
      </w:r>
      <w:r w:rsidRPr="00D34A46">
        <w:rPr>
          <w:rFonts w:ascii="Cambria" w:hAnsi="Cambria"/>
          <w:b w:val="0"/>
          <w:sz w:val="22"/>
          <w:szCs w:val="22"/>
        </w:rPr>
        <w:tab/>
        <w:t>Nabywca: Gmina Miejska Głogów, Rynek 10, 67-200 Głogów,</w:t>
      </w:r>
      <w:r w:rsidRPr="00D34A46">
        <w:rPr>
          <w:rFonts w:ascii="Cambria" w:hAnsi="Cambria"/>
          <w:b w:val="0"/>
          <w:sz w:val="22"/>
          <w:szCs w:val="22"/>
        </w:rPr>
        <w:br/>
        <w:t>NIP: 693-00-12-466.</w:t>
      </w:r>
    </w:p>
    <w:p w:rsidR="00D34A46" w:rsidRPr="00D34A46" w:rsidRDefault="00D34A46" w:rsidP="00D34A46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12.2</w:t>
      </w:r>
      <w:r w:rsidRPr="00D34A46">
        <w:rPr>
          <w:rFonts w:ascii="Cambria" w:hAnsi="Cambria"/>
          <w:b w:val="0"/>
          <w:sz w:val="22"/>
          <w:szCs w:val="22"/>
        </w:rPr>
        <w:tab/>
        <w:t>Odbiorca: Zakład Gospodarki Mieszkaniowej w Głogowie, ul. Poczdamska 1,</w:t>
      </w:r>
      <w:r w:rsidRPr="00D34A46">
        <w:rPr>
          <w:rFonts w:ascii="Cambria" w:hAnsi="Cambria"/>
          <w:b w:val="0"/>
          <w:sz w:val="22"/>
          <w:szCs w:val="22"/>
        </w:rPr>
        <w:br/>
        <w:t>67-200 Głogów.</w:t>
      </w:r>
    </w:p>
    <w:p w:rsidR="00D34A46" w:rsidRDefault="00D34A46" w:rsidP="00D34A46">
      <w:pPr>
        <w:pStyle w:val="Akapitzlist"/>
        <w:spacing w:line="240" w:lineRule="auto"/>
        <w:ind w:left="422" w:hanging="360"/>
        <w:jc w:val="both"/>
        <w:rPr>
          <w:rFonts w:ascii="Cambria" w:hAnsi="Cambria"/>
          <w:b w:val="0"/>
          <w:sz w:val="16"/>
          <w:szCs w:val="16"/>
        </w:rPr>
      </w:pPr>
    </w:p>
    <w:p w:rsidR="00D34A46" w:rsidRPr="00D34A46" w:rsidRDefault="00D34A46" w:rsidP="00D34A46">
      <w:pPr>
        <w:pStyle w:val="Akapitzlist"/>
        <w:numPr>
          <w:ilvl w:val="0"/>
          <w:numId w:val="18"/>
        </w:numPr>
        <w:spacing w:line="276" w:lineRule="auto"/>
        <w:ind w:left="422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 xml:space="preserve">Wykonawca zobowiązany jest do dostarczenia faktury VAT wystawionej zgodnie </w:t>
      </w:r>
      <w:r w:rsidRPr="00D34A46">
        <w:rPr>
          <w:rFonts w:ascii="Cambria" w:hAnsi="Cambria"/>
          <w:b w:val="0"/>
          <w:sz w:val="22"/>
          <w:szCs w:val="22"/>
        </w:rPr>
        <w:br/>
        <w:t>z zapisami ust. 12 na adres siedziby Odbiorcy, tj. Zakład Gospodarki Mieszkaniowej w Głogowie, ul. Poczdamska 1, 67-200 Głogów.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</w:t>
      </w:r>
      <w:r>
        <w:lastRenderedPageBreak/>
        <w:t xml:space="preserve">Zamawiającego, które Wykonawca zakwestionował i uprzedził na piśmie Zamawiającego  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lastRenderedPageBreak/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                             w szczególności następujące pola eksploatacji: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wprowadzenia do odbioru, w tym użyczenie lub najem,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utrwalania i zwielokrotniania każdą techniką,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wprowadzanie do pamięci nieograniczonej ilości komputerów, </w:t>
      </w:r>
    </w:p>
    <w:p w:rsidR="0042709B" w:rsidRDefault="00173CEF">
      <w:pPr>
        <w:numPr>
          <w:ilvl w:val="1"/>
          <w:numId w:val="13"/>
        </w:numPr>
        <w:spacing w:after="3" w:line="279" w:lineRule="auto"/>
        <w:ind w:right="0" w:firstLine="0"/>
      </w:pPr>
      <w:r>
        <w:t xml:space="preserve">publiczne udostępnianie w taki sposób, aby każdy mógł mieć do niego dostęp w miejscu i  </w:t>
      </w:r>
      <w:r>
        <w:tab/>
        <w:t xml:space="preserve">czasie przez siebie wybranym (m.in. udostępnia w Internecie),  </w:t>
      </w:r>
      <w:r>
        <w:tab/>
        <w:t xml:space="preserve">e) rozpowszechnienie za pomocą prasy lub telewizji, </w:t>
      </w:r>
    </w:p>
    <w:p w:rsidR="0042709B" w:rsidRDefault="00173CEF">
      <w:pPr>
        <w:tabs>
          <w:tab w:val="center" w:pos="3102"/>
        </w:tabs>
        <w:ind w:left="0" w:right="0" w:firstLine="0"/>
        <w:jc w:val="left"/>
      </w:pPr>
      <w:r>
        <w:t xml:space="preserve"> </w:t>
      </w:r>
      <w:r>
        <w:tab/>
        <w:t xml:space="preserve">f) 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Majątkowe prawa autorskie, o których mowa w ust. 1 przechodzą na Zamawiającego, po  </w:t>
      </w:r>
      <w:r>
        <w:tab/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C052DB" w:rsidRDefault="00C052DB">
      <w:pPr>
        <w:spacing w:after="14" w:line="259" w:lineRule="auto"/>
        <w:ind w:left="77" w:right="0" w:firstLine="0"/>
        <w:jc w:val="left"/>
      </w:pPr>
      <w:bookmarkStart w:id="0" w:name="_GoBack"/>
      <w:bookmarkEnd w:id="0"/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lastRenderedPageBreak/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 xml:space="preserve">Osobą do kontaktu z ramienia Wykonawcy będzie ……………………….. 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lastRenderedPageBreak/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lastRenderedPageBreak/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D34A46" w:rsidRPr="00D34A46" w:rsidRDefault="00D34A46" w:rsidP="00D34A46">
      <w:pPr>
        <w:spacing w:after="0" w:line="240" w:lineRule="auto"/>
        <w:ind w:left="0" w:right="0" w:hanging="142"/>
        <w:jc w:val="center"/>
        <w:rPr>
          <w:rFonts w:eastAsia="Times New Roman" w:cs="Times New Roman"/>
          <w:b/>
          <w:bCs/>
          <w:i/>
          <w:color w:val="auto"/>
          <w:sz w:val="28"/>
          <w:szCs w:val="24"/>
        </w:rPr>
      </w:pPr>
      <w:r w:rsidRPr="00D34A46">
        <w:rPr>
          <w:rFonts w:eastAsia="Times New Roman" w:cs="Times New Roman"/>
          <w:b/>
          <w:bCs/>
          <w:i/>
          <w:color w:val="auto"/>
          <w:sz w:val="28"/>
          <w:szCs w:val="24"/>
        </w:rPr>
        <w:t>Wykonanie projektu budowlanego (dokumentacji techniczno-kosztorysowej) dotyczącego kompleksowej wymiany instalacji elektrycznej w budynku przy ul. Budowlanych 16 w Głogowie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>
      <w:pPr>
        <w:spacing w:after="3" w:line="279" w:lineRule="auto"/>
        <w:ind w:left="77" w:right="247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zwana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Gwarant jest odpowiedzialny wobec Zamawiającego za realizację zobowiązania,                  o którym mowa w punkcie pkt 2.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lastRenderedPageBreak/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oświadcza, że dokumentacji projektowa jest wykonana zgodnie 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spacing w:after="75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Gwarant jest zobowiązany potwierdzić niezwłocznie przyjęcie zgłoszenia na niżej wskazane adres: </w:t>
      </w:r>
    </w:p>
    <w:p w:rsidR="0042709B" w:rsidRDefault="00173CEF">
      <w:pPr>
        <w:ind w:left="795" w:right="0"/>
      </w:pPr>
      <w:r>
        <w:t xml:space="preserve">Poczta elektroniczna: </w:t>
      </w:r>
      <w:r>
        <w:rPr>
          <w:color w:val="0563C1"/>
          <w:u w:val="single" w:color="0563C1"/>
        </w:rPr>
        <w:t>zgm@zgm.glogow.pl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>
      <w:pPr>
        <w:spacing w:after="3" w:line="279" w:lineRule="auto"/>
        <w:ind w:left="929" w:right="285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42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spacing w:after="7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D007F1"/>
    <w:multiLevelType w:val="multilevel"/>
    <w:tmpl w:val="725CCA24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8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E287B60"/>
    <w:multiLevelType w:val="hybridMultilevel"/>
    <w:tmpl w:val="EF2A9CC0"/>
    <w:lvl w:ilvl="0" w:tplc="B880BFD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15"/>
  </w:num>
  <w:num w:numId="8">
    <w:abstractNumId w:val="17"/>
  </w:num>
  <w:num w:numId="9">
    <w:abstractNumId w:val="8"/>
  </w:num>
  <w:num w:numId="10">
    <w:abstractNumId w:val="5"/>
  </w:num>
  <w:num w:numId="11">
    <w:abstractNumId w:val="4"/>
  </w:num>
  <w:num w:numId="12">
    <w:abstractNumId w:val="12"/>
  </w:num>
  <w:num w:numId="13">
    <w:abstractNumId w:val="16"/>
  </w:num>
  <w:num w:numId="14">
    <w:abstractNumId w:val="9"/>
  </w:num>
  <w:num w:numId="15">
    <w:abstractNumId w:val="18"/>
  </w:num>
  <w:num w:numId="16">
    <w:abstractNumId w:val="3"/>
  </w:num>
  <w:num w:numId="17">
    <w:abstractNumId w:val="0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74AE5"/>
    <w:rsid w:val="0042709B"/>
    <w:rsid w:val="00863C01"/>
    <w:rsid w:val="00C052DB"/>
    <w:rsid w:val="00D3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D34A46"/>
    <w:pPr>
      <w:widowControl w:val="0"/>
      <w:autoSpaceDE w:val="0"/>
      <w:autoSpaceDN w:val="0"/>
      <w:adjustRightInd w:val="0"/>
      <w:spacing w:after="0" w:line="300" w:lineRule="auto"/>
      <w:ind w:left="720" w:right="0" w:hanging="320"/>
      <w:contextualSpacing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3780</Words>
  <Characters>22682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Sławomir Sadecki</cp:lastModifiedBy>
  <cp:revision>6</cp:revision>
  <dcterms:created xsi:type="dcterms:W3CDTF">2022-03-21T10:23:00Z</dcterms:created>
  <dcterms:modified xsi:type="dcterms:W3CDTF">2024-07-29T10:46:00Z</dcterms:modified>
</cp:coreProperties>
</file>