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D7" w:rsidRPr="00EE568C" w:rsidRDefault="00EF7539">
      <w:pPr>
        <w:spacing w:after="5"/>
        <w:ind w:right="5"/>
        <w:jc w:val="right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sz w:val="20"/>
        </w:rPr>
        <w:t xml:space="preserve">Załącznik nr 5 do ogłoszenia </w:t>
      </w:r>
    </w:p>
    <w:p w:rsidR="005967D7" w:rsidRPr="00EE568C" w:rsidRDefault="00EF7539">
      <w:pPr>
        <w:spacing w:after="0"/>
        <w:ind w:left="53"/>
        <w:jc w:val="center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b/>
        </w:rPr>
        <w:t xml:space="preserve"> </w:t>
      </w:r>
    </w:p>
    <w:p w:rsidR="005967D7" w:rsidRPr="00EE568C" w:rsidRDefault="002217ED">
      <w:pPr>
        <w:pStyle w:val="Nagwek1"/>
        <w:rPr>
          <w:rFonts w:ascii="Cambria" w:hAnsi="Cambria"/>
        </w:rPr>
      </w:pPr>
      <w:r w:rsidRPr="00EE568C">
        <w:rPr>
          <w:rFonts w:ascii="Cambria" w:hAnsi="Cambria"/>
        </w:rPr>
        <w:t>PODSTAWOWE DANE</w:t>
      </w:r>
      <w:r w:rsidR="00EF7539" w:rsidRPr="00EE568C">
        <w:rPr>
          <w:rFonts w:ascii="Cambria" w:hAnsi="Cambria"/>
        </w:rPr>
        <w:t xml:space="preserve"> BUDYNKU OBJĘTEGO PRZEDMIOTEM ZAMÓWIENIA </w:t>
      </w:r>
    </w:p>
    <w:p w:rsidR="005967D7" w:rsidRPr="00EE568C" w:rsidRDefault="00EF7539">
      <w:pPr>
        <w:spacing w:after="18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</w:p>
    <w:p w:rsidR="005967D7" w:rsidRPr="00EE568C" w:rsidRDefault="00C20EED" w:rsidP="00EE568C">
      <w:pPr>
        <w:spacing w:after="0"/>
        <w:ind w:firstLine="268"/>
        <w:rPr>
          <w:rFonts w:ascii="Cambria" w:hAnsi="Cambria"/>
        </w:rPr>
      </w:pPr>
      <w:r>
        <w:rPr>
          <w:rFonts w:ascii="Cambria" w:eastAsia="Times New Roman" w:hAnsi="Cambria" w:cs="Times New Roman"/>
          <w:b/>
          <w:u w:val="single" w:color="000000"/>
        </w:rPr>
        <w:t>u</w:t>
      </w:r>
      <w:r w:rsidR="00CC3D57">
        <w:rPr>
          <w:rFonts w:ascii="Cambria" w:eastAsia="Times New Roman" w:hAnsi="Cambria" w:cs="Times New Roman"/>
          <w:b/>
          <w:u w:val="single" w:color="000000"/>
        </w:rPr>
        <w:t xml:space="preserve">l. </w:t>
      </w:r>
      <w:r>
        <w:rPr>
          <w:rFonts w:ascii="Cambria" w:eastAsia="Times New Roman" w:hAnsi="Cambria" w:cs="Times New Roman"/>
          <w:b/>
          <w:u w:val="single" w:color="000000"/>
        </w:rPr>
        <w:t>A. Mickiewicza 3</w:t>
      </w:r>
      <w:r w:rsidR="00CC3D57">
        <w:rPr>
          <w:rFonts w:ascii="Cambria" w:eastAsia="Times New Roman" w:hAnsi="Cambria" w:cs="Times New Roman"/>
          <w:b/>
          <w:u w:val="single" w:color="000000"/>
        </w:rPr>
        <w:t>4</w:t>
      </w:r>
    </w:p>
    <w:p w:rsidR="005967D7" w:rsidRPr="00EE568C" w:rsidRDefault="00EF7539">
      <w:pPr>
        <w:spacing w:after="0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  <w:r w:rsidRPr="00EE568C">
        <w:rPr>
          <w:rFonts w:ascii="Cambria" w:eastAsia="Times New Roman" w:hAnsi="Cambria" w:cs="Times New Roman"/>
        </w:rPr>
        <w:tab/>
        <w:t xml:space="preserve"> </w:t>
      </w:r>
    </w:p>
    <w:p w:rsidR="005967D7" w:rsidRPr="00EE568C" w:rsidRDefault="002217ED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>Rok budowy: 19</w:t>
      </w:r>
      <w:r w:rsidR="00C20EED">
        <w:rPr>
          <w:rFonts w:ascii="Cambria" w:hAnsi="Cambria"/>
          <w:sz w:val="20"/>
        </w:rPr>
        <w:t>49</w:t>
      </w:r>
      <w:r w:rsidR="00EF7539"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Kubatura budynku: </w:t>
      </w:r>
      <w:r w:rsidR="00C20EED">
        <w:rPr>
          <w:rFonts w:ascii="Cambria" w:hAnsi="Cambria"/>
          <w:sz w:val="20"/>
        </w:rPr>
        <w:t>2</w:t>
      </w:r>
      <w:r w:rsidR="00EC1A26">
        <w:rPr>
          <w:rFonts w:ascii="Cambria" w:hAnsi="Cambria"/>
          <w:sz w:val="20"/>
        </w:rPr>
        <w:t xml:space="preserve"> </w:t>
      </w:r>
      <w:r w:rsidR="00CC3D57">
        <w:rPr>
          <w:rFonts w:ascii="Cambria" w:hAnsi="Cambria"/>
          <w:sz w:val="20"/>
        </w:rPr>
        <w:t>2</w:t>
      </w:r>
      <w:r w:rsidR="00C20EED">
        <w:rPr>
          <w:rFonts w:ascii="Cambria" w:hAnsi="Cambria"/>
          <w:sz w:val="20"/>
        </w:rPr>
        <w:t>79</w:t>
      </w:r>
      <w:r w:rsidR="005A2230" w:rsidRPr="00EE568C">
        <w:rPr>
          <w:rFonts w:ascii="Cambria" w:hAnsi="Cambria"/>
          <w:sz w:val="20"/>
        </w:rPr>
        <w:t>,00</w:t>
      </w:r>
      <w:r w:rsidRPr="00EE568C">
        <w:rPr>
          <w:rFonts w:ascii="Cambria" w:hAnsi="Cambria"/>
          <w:sz w:val="20"/>
        </w:rPr>
        <w:t xml:space="preserve"> m</w:t>
      </w:r>
      <w:r w:rsidRPr="00EE568C">
        <w:rPr>
          <w:rFonts w:ascii="Cambria" w:hAnsi="Cambria"/>
          <w:sz w:val="20"/>
          <w:vertAlign w:val="superscript"/>
        </w:rPr>
        <w:t>3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C20EED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>
        <w:rPr>
          <w:rFonts w:ascii="Cambria" w:hAnsi="Cambria"/>
          <w:sz w:val="20"/>
        </w:rPr>
        <w:t>Powierzchnia użytkowa budynku: 372</w:t>
      </w:r>
      <w:r w:rsidR="002217ED" w:rsidRPr="00EE568C">
        <w:rPr>
          <w:rFonts w:ascii="Cambria" w:hAnsi="Cambria"/>
          <w:sz w:val="20"/>
        </w:rPr>
        <w:t>,</w:t>
      </w:r>
      <w:r>
        <w:rPr>
          <w:rFonts w:ascii="Cambria" w:hAnsi="Cambria"/>
          <w:sz w:val="20"/>
        </w:rPr>
        <w:t>23</w:t>
      </w:r>
      <w:r w:rsidR="00EF7539" w:rsidRPr="00EE568C">
        <w:rPr>
          <w:rFonts w:ascii="Cambria" w:hAnsi="Cambria"/>
          <w:sz w:val="20"/>
        </w:rPr>
        <w:t xml:space="preserve"> m</w:t>
      </w:r>
      <w:r w:rsidR="002217ED" w:rsidRPr="00EE568C">
        <w:rPr>
          <w:rFonts w:ascii="Cambria" w:hAnsi="Cambria"/>
          <w:sz w:val="20"/>
          <w:vertAlign w:val="superscript"/>
        </w:rPr>
        <w:t>2</w:t>
      </w:r>
      <w:r w:rsidR="00EF7539" w:rsidRPr="00EE568C">
        <w:rPr>
          <w:rFonts w:ascii="Cambria" w:hAnsi="Cambria"/>
          <w:sz w:val="20"/>
        </w:rPr>
        <w:t xml:space="preserve"> </w:t>
      </w:r>
    </w:p>
    <w:p w:rsidR="005A2230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Ilość kondygnacji naziemnych: </w:t>
      </w:r>
      <w:r w:rsidR="00C20EED">
        <w:rPr>
          <w:rFonts w:ascii="Cambria" w:hAnsi="Cambria"/>
          <w:sz w:val="20"/>
        </w:rPr>
        <w:t>4 + poddasze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Budynek podpiwniczony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ścian: </w:t>
      </w:r>
      <w:r w:rsidR="00C20EED">
        <w:rPr>
          <w:rFonts w:ascii="Cambria" w:hAnsi="Cambria"/>
          <w:sz w:val="20"/>
        </w:rPr>
        <w:t>murowana z cegły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dachu: </w:t>
      </w:r>
      <w:r w:rsidR="00C20EED">
        <w:rPr>
          <w:rFonts w:ascii="Cambria" w:hAnsi="Cambria"/>
          <w:sz w:val="20"/>
        </w:rPr>
        <w:t>więźba drewniana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Pokrycie dachu: </w:t>
      </w:r>
      <w:r w:rsidR="00C20EED">
        <w:rPr>
          <w:rFonts w:ascii="Cambria" w:hAnsi="Cambria"/>
          <w:sz w:val="20"/>
        </w:rPr>
        <w:t>dachówka ceramiczna</w:t>
      </w:r>
    </w:p>
    <w:p w:rsidR="005967D7" w:rsidRPr="00EE568C" w:rsidRDefault="00EF7539">
      <w:pPr>
        <w:spacing w:after="19"/>
        <w:ind w:left="283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 </w:t>
      </w:r>
    </w:p>
    <w:p w:rsidR="005967D7" w:rsidRDefault="00EF7539">
      <w:pPr>
        <w:spacing w:after="18"/>
        <w:ind w:left="283"/>
      </w:pPr>
      <w:r>
        <w:rPr>
          <w:sz w:val="20"/>
        </w:rPr>
        <w:t xml:space="preserve"> </w:t>
      </w:r>
    </w:p>
    <w:p w:rsidR="005967D7" w:rsidRDefault="005967D7" w:rsidP="00EC1A26">
      <w:pPr>
        <w:spacing w:after="0"/>
        <w:ind w:left="283"/>
      </w:pPr>
    </w:p>
    <w:p w:rsidR="00237E7C" w:rsidRDefault="00CC3D57" w:rsidP="00EC1A26">
      <w:pPr>
        <w:spacing w:after="19"/>
        <w:ind w:left="283"/>
        <w:jc w:val="both"/>
        <w:rPr>
          <w:sz w:val="20"/>
        </w:rPr>
      </w:pPr>
      <w:r>
        <w:rPr>
          <w:sz w:val="20"/>
        </w:rPr>
        <w:t xml:space="preserve"> </w:t>
      </w: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CC3D57" w:rsidP="00117C9F">
      <w:pPr>
        <w:spacing w:after="0"/>
        <w:jc w:val="both"/>
        <w:rPr>
          <w:sz w:val="20"/>
        </w:rPr>
      </w:pPr>
      <w:r>
        <w:rPr>
          <w:sz w:val="20"/>
        </w:rPr>
        <w:t xml:space="preserve">           </w:t>
      </w:r>
      <w:bookmarkStart w:id="0" w:name="_GoBack"/>
      <w:bookmarkEnd w:id="0"/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</w:pPr>
    </w:p>
    <w:sectPr w:rsidR="00237E7C">
      <w:pgSz w:w="11906" w:h="16841"/>
      <w:pgMar w:top="1173" w:right="563" w:bottom="1406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37A"/>
    <w:multiLevelType w:val="hybridMultilevel"/>
    <w:tmpl w:val="74348F8A"/>
    <w:lvl w:ilvl="0" w:tplc="4C8C048E">
      <w:start w:val="1"/>
      <w:numFmt w:val="decimal"/>
      <w:lvlText w:val="%1.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546E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7E60A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61C3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8E756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2B7C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20998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D85FB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8ABF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D7"/>
    <w:rsid w:val="0000039D"/>
    <w:rsid w:val="00113E42"/>
    <w:rsid w:val="00117C9F"/>
    <w:rsid w:val="00146D51"/>
    <w:rsid w:val="001D35BE"/>
    <w:rsid w:val="002217ED"/>
    <w:rsid w:val="00237E7C"/>
    <w:rsid w:val="005967D7"/>
    <w:rsid w:val="005A2230"/>
    <w:rsid w:val="00773613"/>
    <w:rsid w:val="009D07E6"/>
    <w:rsid w:val="00C20EED"/>
    <w:rsid w:val="00C41C8A"/>
    <w:rsid w:val="00CC3D57"/>
    <w:rsid w:val="00EC1A26"/>
    <w:rsid w:val="00EE568C"/>
    <w:rsid w:val="00E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F9C0D-6423-4DA5-B6E4-28858156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C9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przeprowadzonych usprawnień termomodernizacyjnych</vt:lpstr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przeprowadzonych usprawnień termomodernizacyjnych</dc:title>
  <dc:subject/>
  <dc:creator>RW</dc:creator>
  <cp:keywords/>
  <cp:lastModifiedBy>Sławomir Sadecki</cp:lastModifiedBy>
  <cp:revision>14</cp:revision>
  <cp:lastPrinted>2023-03-28T10:07:00Z</cp:lastPrinted>
  <dcterms:created xsi:type="dcterms:W3CDTF">2022-03-21T10:53:00Z</dcterms:created>
  <dcterms:modified xsi:type="dcterms:W3CDTF">2025-02-27T08:40:00Z</dcterms:modified>
</cp:coreProperties>
</file>